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E4" w:rsidRPr="00082E86" w:rsidRDefault="00A449E4" w:rsidP="007D199D">
      <w:pPr>
        <w:spacing w:after="200" w:line="240" w:lineRule="auto"/>
        <w:jc w:val="center"/>
        <w:rPr>
          <w:rFonts w:ascii="Times New Roman" w:eastAsia="Calibri" w:hAnsi="Times New Roman" w:cs="Times New Roman"/>
          <w:b/>
          <w:bCs/>
          <w:sz w:val="28"/>
          <w:szCs w:val="28"/>
        </w:rPr>
      </w:pPr>
      <w:r w:rsidRPr="00082E86">
        <w:rPr>
          <w:rFonts w:ascii="Times New Roman" w:eastAsia="Calibri" w:hAnsi="Times New Roman" w:cs="Times New Roman"/>
          <w:b/>
          <w:bCs/>
          <w:sz w:val="28"/>
          <w:szCs w:val="28"/>
        </w:rPr>
        <w:t xml:space="preserve">BAHİS VE ŞANS OYUNLARI ÇERÇEVESİNDE CEZA HUKUKU SORUMLULUĞU </w:t>
      </w:r>
    </w:p>
    <w:p w:rsidR="007D199D" w:rsidRPr="00082E86" w:rsidRDefault="007D199D" w:rsidP="00A449E4">
      <w:pPr>
        <w:spacing w:after="200" w:line="240" w:lineRule="auto"/>
        <w:jc w:val="center"/>
        <w:rPr>
          <w:rFonts w:ascii="Times New Roman" w:eastAsia="Arial" w:hAnsi="Times New Roman" w:cs="Times New Roman"/>
          <w:b/>
          <w:bCs/>
          <w:sz w:val="24"/>
          <w:szCs w:val="24"/>
          <w:lang w:eastAsia="tr-TR"/>
        </w:rPr>
      </w:pPr>
      <w:r w:rsidRPr="00082E86">
        <w:rPr>
          <w:rFonts w:ascii="Times New Roman" w:eastAsia="Arial" w:hAnsi="Times New Roman" w:cs="Times New Roman"/>
          <w:sz w:val="24"/>
          <w:szCs w:val="24"/>
          <w:lang w:eastAsia="tr-TR"/>
        </w:rPr>
        <w:t>(</w:t>
      </w:r>
      <w:r w:rsidR="00A449E4" w:rsidRPr="00082E86">
        <w:rPr>
          <w:rFonts w:ascii="Times New Roman" w:eastAsia="Arial" w:hAnsi="Times New Roman" w:cs="Times New Roman"/>
          <w:bCs/>
          <w:sz w:val="24"/>
          <w:szCs w:val="24"/>
          <w:lang w:eastAsia="tr-TR"/>
        </w:rPr>
        <w:t xml:space="preserve">Criminal </w:t>
      </w:r>
      <w:r w:rsidR="00A449E4" w:rsidRPr="00082E86">
        <w:rPr>
          <w:rFonts w:ascii="Times New Roman" w:eastAsia="Arial" w:hAnsi="Times New Roman" w:cs="Times New Roman"/>
          <w:bCs/>
          <w:sz w:val="24"/>
          <w:szCs w:val="24"/>
          <w:lang w:val="en" w:eastAsia="tr-TR"/>
        </w:rPr>
        <w:t>Responsibility</w:t>
      </w:r>
      <w:r w:rsidR="00A449E4" w:rsidRPr="00082E86">
        <w:rPr>
          <w:rFonts w:ascii="Times New Roman" w:eastAsia="Arial" w:hAnsi="Times New Roman" w:cs="Times New Roman"/>
          <w:bCs/>
          <w:sz w:val="24"/>
          <w:szCs w:val="24"/>
          <w:lang w:eastAsia="tr-TR"/>
        </w:rPr>
        <w:t xml:space="preserve"> In The Framework Of Betting And Games Of Chance</w:t>
      </w:r>
      <w:r w:rsidRPr="00082E86">
        <w:rPr>
          <w:rFonts w:ascii="Times New Roman" w:eastAsia="Arial" w:hAnsi="Times New Roman" w:cs="Times New Roman"/>
          <w:sz w:val="24"/>
          <w:szCs w:val="24"/>
          <w:lang w:eastAsia="tr-TR"/>
        </w:rPr>
        <w:t>)</w:t>
      </w:r>
    </w:p>
    <w:p w:rsidR="007D199D" w:rsidRPr="00082E86" w:rsidRDefault="007D199D" w:rsidP="007D199D">
      <w:pPr>
        <w:spacing w:after="200" w:line="276" w:lineRule="auto"/>
        <w:rPr>
          <w:rFonts w:ascii="Times New Roman" w:eastAsia="Calibri" w:hAnsi="Times New Roman" w:cs="Times New Roman"/>
          <w:bCs/>
          <w:sz w:val="24"/>
          <w:szCs w:val="24"/>
        </w:rPr>
      </w:pPr>
    </w:p>
    <w:p w:rsidR="007D199D" w:rsidRPr="00082E86" w:rsidRDefault="007D199D" w:rsidP="007D199D">
      <w:pPr>
        <w:spacing w:after="64"/>
        <w:ind w:left="10" w:right="-12" w:hanging="10"/>
        <w:jc w:val="right"/>
        <w:rPr>
          <w:rFonts w:ascii="Times New Roman" w:eastAsia="Times New Roman" w:hAnsi="Times New Roman" w:cs="Times New Roman"/>
        </w:rPr>
      </w:pPr>
      <w:r w:rsidRPr="00082E86">
        <w:rPr>
          <w:rFonts w:ascii="Times New Roman" w:eastAsia="Times New Roman" w:hAnsi="Times New Roman" w:cs="Times New Roman"/>
        </w:rPr>
        <w:t>Yunus Emre KOÇAK</w:t>
      </w:r>
      <w:r w:rsidRPr="00082E86">
        <w:rPr>
          <w:rFonts w:ascii="Times New Roman" w:eastAsia="Times New Roman" w:hAnsi="Times New Roman" w:cs="Times New Roman"/>
          <w:vertAlign w:val="superscript"/>
        </w:rPr>
        <w:footnoteReference w:id="1"/>
      </w:r>
    </w:p>
    <w:p w:rsidR="007D199D" w:rsidRPr="00082E86" w:rsidRDefault="007D199D" w:rsidP="007D199D">
      <w:pPr>
        <w:spacing w:after="64"/>
        <w:ind w:left="10" w:right="-12" w:hanging="10"/>
        <w:jc w:val="right"/>
        <w:rPr>
          <w:rFonts w:ascii="Times New Roman" w:eastAsia="Times New Roman" w:hAnsi="Times New Roman" w:cs="Times New Roman"/>
          <w:b/>
        </w:rPr>
      </w:pPr>
    </w:p>
    <w:p w:rsidR="002C7F3C" w:rsidRPr="00082E86" w:rsidRDefault="002C7F3C" w:rsidP="007D199D">
      <w:pPr>
        <w:spacing w:after="105" w:line="276" w:lineRule="auto"/>
        <w:ind w:left="-15" w:firstLine="567"/>
        <w:jc w:val="both"/>
        <w:rPr>
          <w:rFonts w:ascii="Times New Roman" w:eastAsia="Calibri" w:hAnsi="Times New Roman" w:cs="Times New Roman"/>
          <w:b/>
          <w:sz w:val="20"/>
          <w:szCs w:val="20"/>
        </w:rPr>
      </w:pPr>
    </w:p>
    <w:p w:rsidR="00A449E4" w:rsidRPr="00082E86" w:rsidRDefault="00C62FBA" w:rsidP="00A449E4">
      <w:pPr>
        <w:spacing w:before="240" w:after="105" w:line="276" w:lineRule="auto"/>
        <w:ind w:left="-15" w:firstLine="567"/>
        <w:jc w:val="both"/>
        <w:rPr>
          <w:rFonts w:ascii="Times New Roman" w:eastAsia="Times New Roman" w:hAnsi="Times New Roman" w:cs="Times New Roman"/>
          <w:bCs/>
          <w:sz w:val="20"/>
          <w:lang w:eastAsia="tr-TR"/>
        </w:rPr>
      </w:pPr>
      <w:r w:rsidRPr="00082E86">
        <w:rPr>
          <w:rFonts w:ascii="Times New Roman" w:eastAsia="Calibri" w:hAnsi="Times New Roman" w:cs="Times New Roman"/>
          <w:b/>
          <w:sz w:val="20"/>
          <w:szCs w:val="20"/>
        </w:rPr>
        <w:t>Özet:</w:t>
      </w:r>
      <w:r w:rsidRPr="00082E86">
        <w:rPr>
          <w:rFonts w:ascii="Times New Roman" w:eastAsia="Calibri" w:hAnsi="Times New Roman" w:cs="Times New Roman"/>
          <w:b/>
        </w:rPr>
        <w:t xml:space="preserve"> </w:t>
      </w:r>
      <w:r w:rsidR="00A449E4" w:rsidRPr="00082E86">
        <w:rPr>
          <w:rFonts w:ascii="Times New Roman" w:eastAsia="Times New Roman" w:hAnsi="Times New Roman" w:cs="Times New Roman"/>
          <w:bCs/>
          <w:sz w:val="20"/>
          <w:lang w:eastAsia="tr-TR"/>
        </w:rPr>
        <w:t>Bahis ve şans oyunları küreselleşen dünyada internetin yaygınlık kazanmasıyla birlikte oldukça geniş bir kitle tarafından icra edilir hale gelmiştir. İnternete erişimin kolaylığı ve hızlılığı bahis ve şans oyunlarına olan ilgiyi ciddi manada artırmıştır. Bu kapsamda bahis ve şans oyunları ekonomisi gözle görülür şekilde büyümekte ve bahse konu bu büyümeye yasa dışı bahis ve şans oyunları oynanması eşlik etmektedir. Bahis ve şans oyunlarının, internetin gelişimi ve gün geçtikte büyüyen ekonomik tesirleri neticesinde yasa dışı şekilde icrası gündeme gelmektedir. Bu durum kaçınılmaz bir son olarak karşımıza çıkmaktadır.</w:t>
      </w:r>
    </w:p>
    <w:p w:rsidR="00A449E4" w:rsidRPr="00082E86" w:rsidRDefault="00A449E4" w:rsidP="00A449E4">
      <w:pPr>
        <w:spacing w:before="240" w:after="105" w:line="276" w:lineRule="auto"/>
        <w:ind w:left="-15" w:firstLine="567"/>
        <w:jc w:val="both"/>
        <w:rPr>
          <w:rFonts w:ascii="Times New Roman" w:eastAsia="Times New Roman" w:hAnsi="Times New Roman" w:cs="Times New Roman"/>
          <w:bCs/>
          <w:sz w:val="20"/>
          <w:lang w:eastAsia="tr-TR"/>
        </w:rPr>
      </w:pPr>
      <w:r w:rsidRPr="00082E86">
        <w:rPr>
          <w:rFonts w:ascii="Times New Roman" w:eastAsia="Times New Roman" w:hAnsi="Times New Roman" w:cs="Times New Roman"/>
          <w:bCs/>
          <w:sz w:val="20"/>
          <w:lang w:eastAsia="tr-TR"/>
        </w:rPr>
        <w:t>Bahis ve şans oyunları, zamanla ülkemiz ve dünya genelinde devasa bir ekonomik sektöre dönüşmüştür. Bunda hiç şüphesiz internetin gösterdiği gelişimin payı yadsınamaz büyüklüktedir. Bahis ve şans oyunlarına dair ekonomik yönü bu denli güçlü değişim neticesinde hukuk düzeninin söz konusu fiillere müdahalesi ve bu müdahalenin sınırları tartışma konusu olmaya başlamıştır.</w:t>
      </w:r>
    </w:p>
    <w:p w:rsidR="00A449E4" w:rsidRPr="00082E86" w:rsidRDefault="00A449E4" w:rsidP="00A449E4">
      <w:pPr>
        <w:spacing w:before="240" w:after="105" w:line="276" w:lineRule="auto"/>
        <w:ind w:left="-15" w:firstLine="567"/>
        <w:jc w:val="both"/>
        <w:rPr>
          <w:rFonts w:ascii="Times New Roman" w:eastAsia="Times New Roman" w:hAnsi="Times New Roman" w:cs="Times New Roman"/>
          <w:bCs/>
          <w:sz w:val="20"/>
          <w:lang w:eastAsia="tr-TR"/>
        </w:rPr>
      </w:pPr>
      <w:r w:rsidRPr="00082E86">
        <w:rPr>
          <w:rFonts w:ascii="Times New Roman" w:eastAsia="Times New Roman" w:hAnsi="Times New Roman" w:cs="Times New Roman"/>
          <w:bCs/>
          <w:sz w:val="20"/>
          <w:lang w:eastAsia="tr-TR"/>
        </w:rPr>
        <w:t xml:space="preserve">Bilhassa milletlerarası vasfa haiz bahis ve şans oyunu oynanmasına imkân tanıyan platformlar sayesinde dünyanın birçok ülkesindeki bireyler tarafından bu oyunlar rağbet görür olmuştur. Gelinen son noktada tüm dünya genelinde ülkeler mevzuatlarında bahis ve şans oyunlarına dair hukuki düzenlemeler yapma cihetine gitmektedir. </w:t>
      </w:r>
    </w:p>
    <w:p w:rsidR="00A449E4" w:rsidRPr="00082E86" w:rsidRDefault="00A449E4" w:rsidP="00A449E4">
      <w:pPr>
        <w:spacing w:before="240" w:after="105" w:line="276" w:lineRule="auto"/>
        <w:ind w:left="-15" w:firstLine="567"/>
        <w:jc w:val="both"/>
        <w:rPr>
          <w:rFonts w:ascii="Times New Roman" w:eastAsia="Times New Roman" w:hAnsi="Times New Roman" w:cs="Times New Roman"/>
          <w:bCs/>
          <w:sz w:val="20"/>
          <w:lang w:eastAsia="tr-TR"/>
        </w:rPr>
      </w:pPr>
      <w:r w:rsidRPr="00082E86">
        <w:rPr>
          <w:rFonts w:ascii="Times New Roman" w:eastAsia="Times New Roman" w:hAnsi="Times New Roman" w:cs="Times New Roman"/>
          <w:bCs/>
          <w:sz w:val="20"/>
          <w:lang w:eastAsia="tr-TR"/>
        </w:rPr>
        <w:t xml:space="preserve">Türkiye, bahis ve şans oyunları konusuna farklı kanunlar içerisinde yer vererek gelişen ve büyüyen bu alana duyarsız kalmamıştır. Ülkemizde bahis ve şans oyunlarına katılım ancak devletin belirlemiş olduğu koşullar ekseninde mümkündür. Bu koşulları düzenleyen temel meri mevzuat 7258 sayılı Futbol ve Diğer Spor Müsabakalarında Müşterek Bahis ve Şans Oyunları Düzenlenmesi Hakkında Kanun’dur. Bahse konu kanunun 5. maddesi ise bahis ve şans oyunu oynatma suçunu düzenlemektedir. </w:t>
      </w:r>
    </w:p>
    <w:p w:rsidR="00A449E4" w:rsidRPr="00082E86" w:rsidRDefault="00A449E4" w:rsidP="00A449E4">
      <w:pPr>
        <w:spacing w:before="240" w:after="105" w:line="276" w:lineRule="auto"/>
        <w:ind w:left="-15" w:firstLine="567"/>
        <w:jc w:val="both"/>
        <w:rPr>
          <w:rFonts w:ascii="Times New Roman" w:eastAsia="Times New Roman" w:hAnsi="Times New Roman" w:cs="Times New Roman"/>
          <w:bCs/>
          <w:sz w:val="20"/>
          <w:lang w:eastAsia="tr-TR"/>
        </w:rPr>
      </w:pPr>
      <w:r w:rsidRPr="00082E86">
        <w:rPr>
          <w:rFonts w:ascii="Times New Roman" w:eastAsia="Times New Roman" w:hAnsi="Times New Roman" w:cs="Times New Roman"/>
          <w:bCs/>
          <w:sz w:val="20"/>
          <w:lang w:eastAsia="tr-TR"/>
        </w:rPr>
        <w:t>İkinci olarak 5738 sayılı Spor Müsabakalarına Dayalı Sabit İhtimalli ve Müşterek Bahis Oyunlarının Özel Hukuk Tüzel Kişilerine Yaptırılması Hakkında Kanun’da yine bahis ve şans oyunlarına dair düzenleme içermekte olup söz konusu düzenleme bahis oyunlarının ihale usulü çerçevesinde tüzel kişiler tarafında oynatılmasına ilişkin sınırlı bir alana dairdir.</w:t>
      </w:r>
    </w:p>
    <w:p w:rsidR="00A449E4" w:rsidRPr="00082E86" w:rsidRDefault="00A449E4" w:rsidP="00A449E4">
      <w:pPr>
        <w:spacing w:before="240" w:after="105" w:line="276" w:lineRule="auto"/>
        <w:ind w:left="-15" w:firstLine="567"/>
        <w:jc w:val="both"/>
        <w:rPr>
          <w:rFonts w:ascii="Times New Roman" w:eastAsia="Times New Roman" w:hAnsi="Times New Roman" w:cs="Times New Roman"/>
          <w:bCs/>
          <w:sz w:val="20"/>
          <w:lang w:eastAsia="tr-TR"/>
        </w:rPr>
      </w:pPr>
      <w:r w:rsidRPr="00082E86">
        <w:rPr>
          <w:rFonts w:ascii="Times New Roman" w:eastAsia="Times New Roman" w:hAnsi="Times New Roman" w:cs="Times New Roman"/>
          <w:bCs/>
          <w:sz w:val="20"/>
          <w:lang w:eastAsia="tr-TR"/>
        </w:rPr>
        <w:t xml:space="preserve">Üçüncü olarak ise Türk Ceza Kanunu madde 228’den bahsedilebilir ki ilgili madde daha ziyade kumar oynanmasına ilişkin olup </w:t>
      </w:r>
      <w:r w:rsidRPr="00082E86">
        <w:rPr>
          <w:rFonts w:ascii="Times New Roman" w:eastAsia="Times New Roman" w:hAnsi="Times New Roman" w:cs="Times New Roman"/>
          <w:bCs/>
          <w:i/>
          <w:sz w:val="20"/>
          <w:lang w:eastAsia="tr-TR"/>
        </w:rPr>
        <w:t xml:space="preserve">“kumar oynanması için yer ve imkân sağlama” </w:t>
      </w:r>
      <w:r w:rsidRPr="00082E86">
        <w:rPr>
          <w:rFonts w:ascii="Times New Roman" w:eastAsia="Times New Roman" w:hAnsi="Times New Roman" w:cs="Times New Roman"/>
          <w:bCs/>
          <w:sz w:val="20"/>
          <w:lang w:eastAsia="tr-TR"/>
        </w:rPr>
        <w:t xml:space="preserve">kenar başlığını taşımaktadır. Bu noktada </w:t>
      </w:r>
      <w:r w:rsidRPr="00082E86">
        <w:rPr>
          <w:rFonts w:ascii="Times New Roman" w:eastAsia="Times New Roman" w:hAnsi="Times New Roman" w:cs="Times New Roman"/>
          <w:sz w:val="20"/>
          <w:lang w:eastAsia="tr-TR"/>
        </w:rPr>
        <w:t>7258 sayılı Kanun’un 5. maddesi ile arasında özel-genel norm ilişkisi mevcuttur.</w:t>
      </w:r>
    </w:p>
    <w:p w:rsidR="00A449E4" w:rsidRPr="00082E86" w:rsidRDefault="00A449E4" w:rsidP="00A449E4">
      <w:pPr>
        <w:spacing w:before="240" w:after="105" w:line="276" w:lineRule="auto"/>
        <w:ind w:left="-15" w:firstLine="567"/>
        <w:jc w:val="both"/>
        <w:rPr>
          <w:rFonts w:ascii="Times New Roman" w:eastAsia="Times New Roman" w:hAnsi="Times New Roman" w:cs="Times New Roman"/>
          <w:bCs/>
          <w:sz w:val="20"/>
          <w:lang w:eastAsia="tr-TR"/>
        </w:rPr>
      </w:pPr>
      <w:r w:rsidRPr="00082E86">
        <w:rPr>
          <w:rFonts w:ascii="Times New Roman" w:eastAsia="Times New Roman" w:hAnsi="Times New Roman" w:cs="Times New Roman"/>
          <w:bCs/>
          <w:sz w:val="20"/>
          <w:lang w:eastAsia="tr-TR"/>
        </w:rPr>
        <w:t xml:space="preserve">Mevzuatımızda yer alan bahse konu düzenlemeler ekseninde ülkemizde bahis ve şans oyunlarına ilişkin olarak tatbik edilen cezalarda son yıllarda ciddi oranda artış meydana gelmiştir. </w:t>
      </w:r>
    </w:p>
    <w:p w:rsidR="00C37EE7" w:rsidRPr="00082E86" w:rsidRDefault="00A449E4" w:rsidP="00C37EE7">
      <w:pPr>
        <w:spacing w:before="240" w:after="105" w:line="276" w:lineRule="auto"/>
        <w:ind w:left="-15" w:firstLine="567"/>
        <w:jc w:val="both"/>
        <w:rPr>
          <w:rFonts w:ascii="Times New Roman" w:eastAsia="Times New Roman" w:hAnsi="Times New Roman" w:cs="Times New Roman"/>
          <w:sz w:val="20"/>
          <w:lang w:eastAsia="tr-TR"/>
        </w:rPr>
      </w:pPr>
      <w:r w:rsidRPr="00082E86">
        <w:rPr>
          <w:rFonts w:ascii="Times New Roman" w:eastAsia="Times New Roman" w:hAnsi="Times New Roman" w:cs="Times New Roman"/>
          <w:bCs/>
          <w:sz w:val="20"/>
          <w:lang w:eastAsia="tr-TR"/>
        </w:rPr>
        <w:t xml:space="preserve">Bahis ve şans oyunlarına dair hukuki müdahalenin tartışmalı konuları ekseriyetle ceza hukukuna dair hususlar olmuştur. Söz konusu hususlar içerisinde ise tartışmaların odak noktası bahis ve şans oyunlarının kumar kapsamında değerlendirilip değerlendirilemeyeceği hususu ve bahis ve şans oyunları ile kumarın ilişkisine dairdir. Bu kapsamda irdelenmesi gereken ikinci tartışmalı nokta bahis ve şans oyunlarının suç sistematiği açısından irdelenmesinde bilhassa maddi unsurlar ve hata başlığı altında yer alan bazı hususlara ilişkinidir. Son olarak ise </w:t>
      </w:r>
      <w:r w:rsidRPr="00082E86">
        <w:rPr>
          <w:rFonts w:ascii="Times New Roman" w:eastAsia="Times New Roman" w:hAnsi="Times New Roman" w:cs="Times New Roman"/>
          <w:bCs/>
          <w:sz w:val="20"/>
          <w:lang w:eastAsia="tr-TR"/>
        </w:rPr>
        <w:lastRenderedPageBreak/>
        <w:t xml:space="preserve">bahis ve şans oyunları bağlamında ceza hukuku sorumluluğuna dair bazı tartışmalı noktalar mevcut olup gelinen noktada </w:t>
      </w:r>
      <w:r w:rsidRPr="00082E86">
        <w:rPr>
          <w:rFonts w:ascii="Times New Roman" w:eastAsia="Times New Roman" w:hAnsi="Times New Roman" w:cs="Times New Roman"/>
          <w:sz w:val="20"/>
          <w:lang w:eastAsia="tr-TR"/>
        </w:rPr>
        <w:t>25/08/2017 tarihli ve 694 sayılı KHK’dan da bahsetmek gerekir.</w:t>
      </w:r>
      <w:r w:rsidRPr="00082E86">
        <w:rPr>
          <w:rFonts w:ascii="Times New Roman" w:eastAsia="Times New Roman" w:hAnsi="Times New Roman" w:cs="Times New Roman"/>
          <w:sz w:val="20"/>
          <w:lang w:eastAsia="tr-TR"/>
        </w:rPr>
        <w:tab/>
      </w:r>
      <w:r w:rsidR="00D24172" w:rsidRPr="00082E86">
        <w:rPr>
          <w:rFonts w:ascii="Times New Roman" w:eastAsia="Times New Roman" w:hAnsi="Times New Roman" w:cs="Times New Roman"/>
          <w:sz w:val="20"/>
          <w:lang w:eastAsia="tr-TR"/>
        </w:rPr>
        <w:tab/>
      </w:r>
      <w:r w:rsidR="00D24172" w:rsidRPr="00082E86">
        <w:rPr>
          <w:rFonts w:ascii="Times New Roman" w:eastAsia="Times New Roman" w:hAnsi="Times New Roman" w:cs="Times New Roman"/>
          <w:sz w:val="20"/>
          <w:lang w:eastAsia="tr-TR"/>
        </w:rPr>
        <w:tab/>
      </w:r>
      <w:r w:rsidRPr="00082E86">
        <w:rPr>
          <w:rFonts w:ascii="Times New Roman" w:eastAsia="Times New Roman" w:hAnsi="Times New Roman" w:cs="Times New Roman"/>
          <w:sz w:val="20"/>
          <w:lang w:eastAsia="tr-TR"/>
        </w:rPr>
        <w:tab/>
      </w:r>
      <w:r w:rsidRPr="00082E86">
        <w:rPr>
          <w:rFonts w:ascii="Times New Roman" w:eastAsia="Times New Roman" w:hAnsi="Times New Roman" w:cs="Times New Roman"/>
          <w:sz w:val="20"/>
          <w:lang w:eastAsia="tr-TR"/>
        </w:rPr>
        <w:tab/>
      </w:r>
      <w:r w:rsidRPr="00082E86">
        <w:rPr>
          <w:rFonts w:ascii="Times New Roman" w:eastAsia="Times New Roman" w:hAnsi="Times New Roman" w:cs="Times New Roman"/>
          <w:sz w:val="20"/>
          <w:lang w:eastAsia="tr-TR"/>
        </w:rPr>
        <w:tab/>
      </w:r>
    </w:p>
    <w:p w:rsidR="00C62FBA" w:rsidRPr="00082E86" w:rsidRDefault="007D199D" w:rsidP="00C37EE7">
      <w:pPr>
        <w:spacing w:before="240" w:after="105" w:line="276" w:lineRule="auto"/>
        <w:ind w:left="-15" w:firstLine="567"/>
        <w:jc w:val="both"/>
        <w:rPr>
          <w:rFonts w:ascii="Times New Roman" w:eastAsia="Times New Roman" w:hAnsi="Times New Roman" w:cs="Times New Roman"/>
          <w:sz w:val="20"/>
          <w:lang w:eastAsia="tr-TR"/>
        </w:rPr>
      </w:pPr>
      <w:r w:rsidRPr="00082E86">
        <w:rPr>
          <w:rFonts w:ascii="Times New Roman" w:eastAsia="Times New Roman" w:hAnsi="Times New Roman" w:cs="Times New Roman"/>
          <w:b/>
          <w:sz w:val="20"/>
          <w:lang w:eastAsia="tr-TR"/>
        </w:rPr>
        <w:t>Anahtar Kelimeler:</w:t>
      </w:r>
      <w:r w:rsidRPr="00082E86">
        <w:rPr>
          <w:rFonts w:ascii="Times New Roman" w:eastAsia="Times New Roman" w:hAnsi="Times New Roman" w:cs="Times New Roman"/>
          <w:sz w:val="20"/>
          <w:lang w:eastAsia="tr-TR"/>
        </w:rPr>
        <w:t xml:space="preserve"> </w:t>
      </w:r>
      <w:r w:rsidR="00A449E4" w:rsidRPr="00082E86">
        <w:rPr>
          <w:rFonts w:ascii="Times New Roman" w:eastAsia="Times New Roman" w:hAnsi="Times New Roman" w:cs="Times New Roman"/>
          <w:sz w:val="20"/>
          <w:lang w:eastAsia="tr-TR"/>
        </w:rPr>
        <w:t xml:space="preserve">Bahis, Şans Oyunları, İnternet, Hukuki Müdahale, </w:t>
      </w:r>
      <w:r w:rsidR="00A449E4" w:rsidRPr="00082E86">
        <w:rPr>
          <w:rFonts w:ascii="Times New Roman" w:eastAsia="Times New Roman" w:hAnsi="Times New Roman" w:cs="Times New Roman"/>
          <w:bCs/>
          <w:sz w:val="20"/>
          <w:lang w:eastAsia="tr-TR"/>
        </w:rPr>
        <w:t>7258 sayılı Kanun</w:t>
      </w:r>
    </w:p>
    <w:p w:rsidR="002C7F3C" w:rsidRPr="00082E86" w:rsidRDefault="002C7F3C" w:rsidP="002C7F3C">
      <w:pPr>
        <w:spacing w:after="200" w:line="276" w:lineRule="auto"/>
        <w:ind w:firstLine="552"/>
        <w:jc w:val="both"/>
        <w:rPr>
          <w:rFonts w:ascii="Times New Roman" w:eastAsia="Times New Roman" w:hAnsi="Times New Roman" w:cs="Times New Roman"/>
          <w:b/>
          <w:sz w:val="20"/>
          <w:szCs w:val="20"/>
        </w:rPr>
      </w:pPr>
    </w:p>
    <w:p w:rsidR="00A449E4" w:rsidRPr="00082E86" w:rsidRDefault="00C62FBA" w:rsidP="00A449E4">
      <w:pPr>
        <w:spacing w:after="200" w:line="276" w:lineRule="auto"/>
        <w:ind w:firstLine="552"/>
        <w:jc w:val="both"/>
        <w:rPr>
          <w:rFonts w:ascii="Times New Roman" w:eastAsia="Calibri" w:hAnsi="Times New Roman" w:cs="Times New Roman"/>
          <w:sz w:val="20"/>
          <w:szCs w:val="20"/>
          <w:lang w:val="en"/>
        </w:rPr>
      </w:pPr>
      <w:r w:rsidRPr="00082E86">
        <w:rPr>
          <w:rFonts w:ascii="Times New Roman" w:eastAsia="Times New Roman" w:hAnsi="Times New Roman" w:cs="Times New Roman"/>
          <w:b/>
          <w:sz w:val="20"/>
          <w:szCs w:val="20"/>
        </w:rPr>
        <w:t xml:space="preserve">Abstract: </w:t>
      </w:r>
      <w:r w:rsidR="00A449E4" w:rsidRPr="00082E86">
        <w:rPr>
          <w:rFonts w:ascii="Times New Roman" w:eastAsia="Calibri" w:hAnsi="Times New Roman" w:cs="Times New Roman"/>
          <w:sz w:val="20"/>
          <w:szCs w:val="20"/>
          <w:lang w:val="en"/>
        </w:rPr>
        <w:t>With the widespread use of the Internet in the globalizing world, betting and games of chance have become practiced by a wide audience. The ease and speed of access to the Internet has significantly increased the interest in betting and games of chance. In this context, the economy of betting and games of chance is growing significantly and this growth is accompanied by illegal betting and gambling games. As a result of the development of the internet and the growing economic existence, the illegal execution of betting and games of chance is on the agenda. This situation arises as an inevitable end.</w:t>
      </w:r>
    </w:p>
    <w:p w:rsidR="00A449E4" w:rsidRPr="00082E86" w:rsidRDefault="00A449E4" w:rsidP="00A449E4">
      <w:pPr>
        <w:spacing w:after="200" w:line="276" w:lineRule="auto"/>
        <w:ind w:firstLine="552"/>
        <w:jc w:val="both"/>
        <w:rPr>
          <w:rFonts w:ascii="Times New Roman" w:eastAsia="Calibri" w:hAnsi="Times New Roman" w:cs="Times New Roman"/>
          <w:sz w:val="20"/>
          <w:szCs w:val="20"/>
          <w:lang w:val="en"/>
        </w:rPr>
      </w:pPr>
      <w:r w:rsidRPr="00082E86">
        <w:rPr>
          <w:rFonts w:ascii="Times New Roman" w:eastAsia="Calibri" w:hAnsi="Times New Roman" w:cs="Times New Roman"/>
          <w:sz w:val="20"/>
          <w:szCs w:val="20"/>
          <w:lang w:val="en"/>
        </w:rPr>
        <w:t>Betting and games of chance have turned into a huge economic sector in our country and the world over time. Undoubtedly, the development of the internet is undeniable in this. As a result of such a strong change in the economic aspect of betting and games of chance, the intervention of the legal order in these acts and the limits of this intervention have become a matter of discussion.</w:t>
      </w:r>
    </w:p>
    <w:p w:rsidR="00A449E4" w:rsidRPr="00082E86" w:rsidRDefault="00A449E4" w:rsidP="00A449E4">
      <w:pPr>
        <w:spacing w:after="200" w:line="276" w:lineRule="auto"/>
        <w:ind w:firstLine="552"/>
        <w:jc w:val="both"/>
        <w:rPr>
          <w:rFonts w:ascii="Times New Roman" w:eastAsia="Calibri" w:hAnsi="Times New Roman" w:cs="Times New Roman"/>
          <w:sz w:val="20"/>
          <w:szCs w:val="20"/>
          <w:lang w:val="en"/>
        </w:rPr>
      </w:pPr>
      <w:r w:rsidRPr="00082E86">
        <w:rPr>
          <w:rFonts w:ascii="Times New Roman" w:eastAsia="Calibri" w:hAnsi="Times New Roman" w:cs="Times New Roman"/>
          <w:sz w:val="20"/>
          <w:szCs w:val="20"/>
          <w:lang w:val="en"/>
        </w:rPr>
        <w:t>These games have been popular with individuals in many countries of the world, especially thanks to the platforms that allow betting and chance games with international qualifications. At the last point, countries all over the world go to make legal arrangements on betting and games of chance in their legislation.</w:t>
      </w:r>
    </w:p>
    <w:p w:rsidR="00A449E4" w:rsidRPr="00082E86" w:rsidRDefault="00A449E4" w:rsidP="00A449E4">
      <w:pPr>
        <w:spacing w:after="200" w:line="276" w:lineRule="auto"/>
        <w:ind w:firstLine="552"/>
        <w:jc w:val="both"/>
        <w:rPr>
          <w:rFonts w:ascii="Times New Roman" w:eastAsia="Calibri" w:hAnsi="Times New Roman" w:cs="Times New Roman"/>
          <w:sz w:val="20"/>
          <w:szCs w:val="20"/>
        </w:rPr>
      </w:pPr>
      <w:r w:rsidRPr="00082E86">
        <w:rPr>
          <w:rFonts w:ascii="Times New Roman" w:eastAsia="Calibri" w:hAnsi="Times New Roman" w:cs="Times New Roman"/>
          <w:sz w:val="20"/>
          <w:szCs w:val="20"/>
          <w:lang w:val="en"/>
        </w:rPr>
        <w:t>Turkey betting and games of chance in giving the place is no longer subject to different laws insensitive to growing and developing this area. Participation in betting and games of chance in our country is only possible within the framework of the conditions determined by the state. The basic legal legislation regulating these conditions is the Law No. 7258 on the Regulation of Joint Betting and Chance Games in Football and Other Sports Competitions. Article 5 of the law in question regulates the crime of betting and playing games of chance.</w:t>
      </w:r>
    </w:p>
    <w:p w:rsidR="00A449E4" w:rsidRPr="00082E86" w:rsidRDefault="00A449E4" w:rsidP="00A449E4">
      <w:pPr>
        <w:spacing w:after="200" w:line="276" w:lineRule="auto"/>
        <w:ind w:firstLine="552"/>
        <w:jc w:val="both"/>
        <w:rPr>
          <w:rFonts w:ascii="Times New Roman" w:eastAsia="Calibri" w:hAnsi="Times New Roman" w:cs="Times New Roman"/>
          <w:sz w:val="20"/>
          <w:szCs w:val="20"/>
        </w:rPr>
      </w:pPr>
      <w:r w:rsidRPr="00082E86">
        <w:rPr>
          <w:rFonts w:ascii="Times New Roman" w:eastAsia="Calibri" w:hAnsi="Times New Roman" w:cs="Times New Roman"/>
          <w:sz w:val="20"/>
          <w:szCs w:val="20"/>
          <w:lang w:val="en"/>
        </w:rPr>
        <w:t>Secondly, the Law No. 5738 on Making Fixed Probability and Joint Betting Games Based on Sports Competitions again includes a regulation on betting and games of chance, and the aforementioned regulation is about a limited area for playing betting games by legal entities within the framework of the bidding procedure.</w:t>
      </w:r>
    </w:p>
    <w:p w:rsidR="00A449E4" w:rsidRPr="00082E86" w:rsidRDefault="00A449E4" w:rsidP="00A449E4">
      <w:pPr>
        <w:spacing w:after="200" w:line="276" w:lineRule="auto"/>
        <w:ind w:firstLine="552"/>
        <w:jc w:val="both"/>
        <w:rPr>
          <w:rFonts w:ascii="Times New Roman" w:eastAsia="Calibri" w:hAnsi="Times New Roman" w:cs="Times New Roman"/>
          <w:iCs/>
          <w:sz w:val="20"/>
          <w:szCs w:val="20"/>
          <w:lang w:val="en"/>
        </w:rPr>
      </w:pPr>
      <w:r w:rsidRPr="00082E86">
        <w:rPr>
          <w:rFonts w:ascii="Times New Roman" w:eastAsia="Calibri" w:hAnsi="Times New Roman" w:cs="Times New Roman"/>
          <w:iCs/>
          <w:sz w:val="20"/>
          <w:szCs w:val="20"/>
          <w:lang w:val="en"/>
        </w:rPr>
        <w:t>Thirdly, it can be mentioned in article 228 of the Turkish Penal Code, which is more about gambling and has the title of "providing a place and opportunity for gambling". At this point, there is a special-general norm relationship between the 5th article of the Law No. 7258.</w:t>
      </w:r>
    </w:p>
    <w:p w:rsidR="00A449E4" w:rsidRPr="00082E86" w:rsidRDefault="00A449E4" w:rsidP="00A449E4">
      <w:pPr>
        <w:spacing w:after="200" w:line="276" w:lineRule="auto"/>
        <w:ind w:firstLine="552"/>
        <w:jc w:val="both"/>
        <w:rPr>
          <w:rFonts w:ascii="Times New Roman" w:eastAsia="Calibri" w:hAnsi="Times New Roman" w:cs="Times New Roman"/>
          <w:iCs/>
          <w:sz w:val="20"/>
          <w:szCs w:val="20"/>
          <w:lang w:val="en"/>
        </w:rPr>
      </w:pPr>
      <w:r w:rsidRPr="00082E86">
        <w:rPr>
          <w:rFonts w:ascii="Times New Roman" w:eastAsia="Calibri" w:hAnsi="Times New Roman" w:cs="Times New Roman"/>
          <w:iCs/>
          <w:sz w:val="20"/>
          <w:szCs w:val="20"/>
          <w:lang w:val="en"/>
        </w:rPr>
        <w:t>In the axis of the aforementioned regulations in our legislation, there has been a serious increase in the penalties applied in our country regarding betting and games of chance in recent years.</w:t>
      </w:r>
    </w:p>
    <w:p w:rsidR="007D199D" w:rsidRPr="00082E86" w:rsidRDefault="00A449E4" w:rsidP="00A449E4">
      <w:pPr>
        <w:spacing w:after="200" w:line="276" w:lineRule="auto"/>
        <w:ind w:firstLine="552"/>
        <w:jc w:val="both"/>
        <w:rPr>
          <w:rFonts w:ascii="Times New Roman" w:eastAsia="Calibri" w:hAnsi="Times New Roman" w:cs="Times New Roman"/>
          <w:iCs/>
          <w:sz w:val="20"/>
          <w:szCs w:val="20"/>
        </w:rPr>
      </w:pPr>
      <w:r w:rsidRPr="00082E86">
        <w:rPr>
          <w:rFonts w:ascii="Times New Roman" w:eastAsia="Calibri" w:hAnsi="Times New Roman" w:cs="Times New Roman"/>
          <w:iCs/>
          <w:sz w:val="20"/>
          <w:szCs w:val="20"/>
          <w:lang w:val="en"/>
        </w:rPr>
        <w:t>The controversial issues of legal interference in betting and games of chance have often been criminal law issues. Among these issues, the focus of the discussions is on whether betting and games of chance can be considered within the scope of gambling and the relationship between betting and games of chance and gambling. In this context, the second controversial point to be examined is related to some matters under the heading of material factors and errors, especially in the examination of betting and games of chance in terms of criminal systematics. Finally, there are some controversial points regarding criminal law liability in the context of betting and games of chance, and it is necessary to mention the Decree No. 694 of 25/08/2017.</w:t>
      </w:r>
      <w:r w:rsidRPr="00082E86">
        <w:rPr>
          <w:rFonts w:ascii="Times New Roman" w:eastAsia="Calibri" w:hAnsi="Times New Roman" w:cs="Times New Roman"/>
          <w:iCs/>
          <w:sz w:val="20"/>
          <w:szCs w:val="20"/>
        </w:rPr>
        <w:tab/>
      </w:r>
      <w:r w:rsidRPr="00082E86">
        <w:rPr>
          <w:rFonts w:ascii="Times New Roman" w:eastAsia="Calibri" w:hAnsi="Times New Roman" w:cs="Times New Roman"/>
          <w:iCs/>
          <w:sz w:val="20"/>
          <w:szCs w:val="20"/>
        </w:rPr>
        <w:tab/>
      </w:r>
    </w:p>
    <w:p w:rsidR="00C62FBA" w:rsidRPr="00082E86" w:rsidRDefault="007D199D" w:rsidP="00A449E4">
      <w:pPr>
        <w:spacing w:after="0" w:line="276" w:lineRule="auto"/>
        <w:ind w:left="10" w:right="-12" w:firstLine="542"/>
        <w:jc w:val="both"/>
        <w:rPr>
          <w:rFonts w:ascii="Times New Roman" w:eastAsia="Times New Roman" w:hAnsi="Times New Roman" w:cs="Times New Roman"/>
          <w:i/>
          <w:lang w:eastAsia="tr-TR"/>
        </w:rPr>
      </w:pPr>
      <w:r w:rsidRPr="00082E86">
        <w:rPr>
          <w:rFonts w:ascii="Times New Roman" w:eastAsia="Times New Roman" w:hAnsi="Times New Roman" w:cs="Times New Roman"/>
          <w:b/>
          <w:sz w:val="20"/>
          <w:szCs w:val="20"/>
          <w:lang w:eastAsia="tr-TR"/>
        </w:rPr>
        <w:t>Keywords:</w:t>
      </w:r>
      <w:r w:rsidRPr="00082E86">
        <w:rPr>
          <w:rFonts w:ascii="Times New Roman" w:eastAsia="Times New Roman" w:hAnsi="Times New Roman" w:cs="Times New Roman"/>
          <w:sz w:val="20"/>
          <w:szCs w:val="20"/>
          <w:lang w:eastAsia="tr-TR"/>
        </w:rPr>
        <w:t xml:space="preserve"> </w:t>
      </w:r>
      <w:r w:rsidR="00A449E4" w:rsidRPr="00082E86">
        <w:rPr>
          <w:rFonts w:ascii="Times New Roman" w:eastAsia="Times New Roman" w:hAnsi="Times New Roman" w:cs="Times New Roman"/>
          <w:sz w:val="20"/>
          <w:szCs w:val="20"/>
          <w:lang w:val="en" w:eastAsia="tr-TR"/>
        </w:rPr>
        <w:t>Betting, Games of Chance, Internet, Legal Intervention, Law No. 7258</w:t>
      </w:r>
    </w:p>
    <w:p w:rsidR="00A449E4" w:rsidRPr="00082E86" w:rsidRDefault="00A449E4" w:rsidP="00A449E4">
      <w:pPr>
        <w:spacing w:after="0" w:line="276" w:lineRule="auto"/>
        <w:ind w:left="10" w:right="-12" w:firstLine="542"/>
        <w:jc w:val="both"/>
        <w:rPr>
          <w:rFonts w:ascii="Times New Roman" w:eastAsia="Times New Roman" w:hAnsi="Times New Roman" w:cs="Times New Roman"/>
          <w:i/>
          <w:lang w:eastAsia="tr-TR"/>
        </w:rPr>
      </w:pPr>
    </w:p>
    <w:p w:rsidR="001D13D4" w:rsidRPr="00082E86" w:rsidRDefault="001D13D4" w:rsidP="00C62FBA">
      <w:pPr>
        <w:spacing w:after="105" w:line="260" w:lineRule="auto"/>
        <w:rPr>
          <w:rFonts w:ascii="Times New Roman" w:eastAsia="Times New Roman" w:hAnsi="Times New Roman" w:cs="Times New Roman"/>
          <w:b/>
          <w:sz w:val="28"/>
          <w:szCs w:val="28"/>
          <w:lang w:eastAsia="tr-TR"/>
        </w:rPr>
      </w:pPr>
    </w:p>
    <w:p w:rsidR="0093329D" w:rsidRPr="00082E86" w:rsidRDefault="0093329D" w:rsidP="00C62FBA">
      <w:pPr>
        <w:spacing w:after="105" w:line="260" w:lineRule="auto"/>
        <w:rPr>
          <w:rFonts w:ascii="Times New Roman" w:eastAsia="Times New Roman" w:hAnsi="Times New Roman" w:cs="Times New Roman"/>
          <w:b/>
          <w:sz w:val="28"/>
          <w:szCs w:val="28"/>
          <w:lang w:eastAsia="tr-TR"/>
        </w:rPr>
      </w:pPr>
    </w:p>
    <w:p w:rsidR="00D24172" w:rsidRPr="00082E86" w:rsidRDefault="00D24172" w:rsidP="00C62FBA">
      <w:pPr>
        <w:spacing w:after="105" w:line="260" w:lineRule="auto"/>
        <w:rPr>
          <w:rFonts w:ascii="Times New Roman" w:eastAsia="Times New Roman" w:hAnsi="Times New Roman" w:cs="Times New Roman"/>
          <w:b/>
          <w:sz w:val="28"/>
          <w:szCs w:val="28"/>
          <w:lang w:eastAsia="tr-TR"/>
        </w:rPr>
      </w:pPr>
    </w:p>
    <w:p w:rsidR="00C62FBA" w:rsidRPr="00082E86" w:rsidRDefault="00C62FBA" w:rsidP="00064276">
      <w:pPr>
        <w:spacing w:after="105" w:line="360" w:lineRule="auto"/>
        <w:ind w:left="-15" w:firstLine="567"/>
        <w:rPr>
          <w:rFonts w:ascii="Times New Roman" w:eastAsia="Times New Roman" w:hAnsi="Times New Roman" w:cs="Times New Roman"/>
          <w:b/>
          <w:sz w:val="24"/>
          <w:szCs w:val="24"/>
          <w:lang w:eastAsia="tr-TR"/>
        </w:rPr>
      </w:pPr>
      <w:r w:rsidRPr="00082E86">
        <w:rPr>
          <w:rFonts w:ascii="Times New Roman" w:eastAsia="Times New Roman" w:hAnsi="Times New Roman" w:cs="Times New Roman"/>
          <w:b/>
          <w:sz w:val="24"/>
          <w:szCs w:val="24"/>
          <w:lang w:eastAsia="tr-TR"/>
        </w:rPr>
        <w:lastRenderedPageBreak/>
        <w:t>GİRİŞ</w:t>
      </w:r>
    </w:p>
    <w:p w:rsidR="00D80F68" w:rsidRPr="00082E86" w:rsidRDefault="00D80F68" w:rsidP="00D80F68">
      <w:pPr>
        <w:spacing w:after="105" w:line="360" w:lineRule="auto"/>
        <w:ind w:left="-15" w:firstLine="567"/>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Globalleşen dünya ve hızla gelişen teknoloji ile birlikte bilhassa internetin, bilgisayarların ve tabletlerin yaygınlık kazanması ile kitle iletişim adeta yepyeni bir boyut kazanmıştır. İnternetin başını çektiği bu hızlı değişim süreci ekonomik suçlar açısında da bir dizi yeni ih</w:t>
      </w:r>
      <w:r w:rsidR="00082E86">
        <w:rPr>
          <w:rFonts w:ascii="Times New Roman" w:eastAsia="Times New Roman" w:hAnsi="Times New Roman" w:cs="Times New Roman"/>
          <w:sz w:val="24"/>
          <w:szCs w:val="24"/>
        </w:rPr>
        <w:t>lal modelline öncülük etmiştir.</w:t>
      </w:r>
      <w:r w:rsidRPr="00082E86">
        <w:rPr>
          <w:rStyle w:val="DipnotBavurusu"/>
          <w:rFonts w:ascii="Times New Roman" w:eastAsia="Times New Roman" w:hAnsi="Times New Roman" w:cs="Times New Roman"/>
          <w:sz w:val="24"/>
          <w:szCs w:val="24"/>
        </w:rPr>
        <w:footnoteReference w:id="2"/>
      </w:r>
      <w:r w:rsidRPr="00082E86">
        <w:rPr>
          <w:rFonts w:ascii="Times New Roman" w:eastAsia="Times New Roman" w:hAnsi="Times New Roman" w:cs="Times New Roman"/>
          <w:sz w:val="24"/>
          <w:szCs w:val="24"/>
        </w:rPr>
        <w:t xml:space="preserve"> Kaçınılmaz olarak bu yeni ihlal modelleri yeni hukuki düzenlemelerin yapılmasını zaruri kılmış ve bahse konu düzenlemeler ile bir dizi ceza hukuku sorumluluğu getirilmesi cihetine gidilmiştir.</w:t>
      </w:r>
    </w:p>
    <w:p w:rsidR="00D80F68" w:rsidRPr="00082E86" w:rsidRDefault="00D80F68" w:rsidP="00D80F68">
      <w:pPr>
        <w:spacing w:after="105" w:line="360" w:lineRule="auto"/>
        <w:ind w:left="-15" w:firstLine="567"/>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Pek tabi bu yeni ihlal yöntemleri devlet mekanizmasına bir takım yeni sorumluluklar yüklemektedir. Bunlar; ihlallere dair hukuki mevzuat çalışmalarının yapılması, ihlallerin neler olduğu hususunda çerçevenin çizilmesi, ihlalin tespiti mekanizmalarının geliştirilmesi ve ihlal neticesinde soruşturma/kovuşturma aşamalarının yürütülmesi olarak sıralanabilir.</w:t>
      </w:r>
      <w:r w:rsidRPr="00082E86">
        <w:rPr>
          <w:rStyle w:val="DipnotBavurusu"/>
          <w:rFonts w:ascii="Times New Roman" w:eastAsia="Times New Roman" w:hAnsi="Times New Roman" w:cs="Times New Roman"/>
          <w:sz w:val="24"/>
          <w:szCs w:val="24"/>
        </w:rPr>
        <w:footnoteReference w:id="3"/>
      </w:r>
    </w:p>
    <w:p w:rsidR="00D80F68" w:rsidRPr="00082E86" w:rsidRDefault="00D80F68" w:rsidP="00D80F68">
      <w:pPr>
        <w:spacing w:after="105" w:line="360" w:lineRule="auto"/>
        <w:ind w:left="-15" w:firstLine="567"/>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İnternetin gelişmesine paralel olarak ekonomik suçlar alanında ön plana çıkan ihlal yöntemleri arasında ise bahis ve şans oyunları başı çekmektedir. Bu duruma ön ayak olan ise bilhassa dünya genelinde spor endüstrisinin devasa şekilde ve önü alınamaz biçimde büyümesidir. Bahse konu durum karşısında ciddi sayıda ulusal ve uluslararası şirket kurularak bireylere bahis ve şans oyunu oynama imkânı sunmaya başlanmıştır. Bu kapsamda hızla gelişen bu alana devletler duyarsız kalamamış ve yerel mevzuatlarında bahse konu alanlarda hukuki düzenlemeler yapma cihetine gitmişlerdir. Ayrıca bu hukuki düzenlemeleri uluslararası işbirliği ile desteklemeye çalışmaktadırlar.</w:t>
      </w:r>
    </w:p>
    <w:p w:rsidR="00D80F68" w:rsidRPr="00082E86" w:rsidRDefault="00D80F68" w:rsidP="008B7108">
      <w:pPr>
        <w:spacing w:after="105" w:line="360" w:lineRule="auto"/>
        <w:ind w:left="-15" w:firstLine="567"/>
        <w:jc w:val="both"/>
        <w:rPr>
          <w:rFonts w:ascii="Times New Roman" w:hAnsi="Times New Roman" w:cs="Times New Roman"/>
          <w:bCs/>
          <w:iCs/>
          <w:sz w:val="24"/>
          <w:szCs w:val="24"/>
        </w:rPr>
      </w:pPr>
      <w:r w:rsidRPr="00082E86">
        <w:rPr>
          <w:rFonts w:ascii="Times New Roman" w:hAnsi="Times New Roman" w:cs="Times New Roman"/>
          <w:iCs/>
          <w:sz w:val="24"/>
          <w:szCs w:val="24"/>
        </w:rPr>
        <w:t xml:space="preserve">Çalışmada, ilk önce bahis ve şans oyunları kavramı hukuki vasfı ile izah edilecek, kumar ile ilişkisi ortaya konulacak ayrıca çok kısa olarak hukukun bahis ve şans oyunlarına müdahale gerekçelerine yer verilecektir. İkinci bölümde bahis ve şans oyunları ceza hukuku perspektifinde sistematik incelemeye tabi tutulacak ve sistematik incelemedeki sorunlu noktalar ayrıca irdelenecektir. İlgili sorunlu noktalar bilhassa Yüksek Mahkeme içtihatları ekseninde izah edilecektir. Son bölümde ise </w:t>
      </w:r>
      <w:r w:rsidRPr="00082E86">
        <w:rPr>
          <w:rFonts w:ascii="Times New Roman" w:hAnsi="Times New Roman" w:cs="Times New Roman"/>
          <w:bCs/>
          <w:iCs/>
          <w:sz w:val="24"/>
          <w:szCs w:val="24"/>
        </w:rPr>
        <w:t>bahis ve şans oyunları bağlamında ceza hukuku sorumluluğuna dair tartışmalı konular ele alınacak ve değerlendirmelerde bulunulacaktır.</w:t>
      </w:r>
    </w:p>
    <w:p w:rsidR="008B7108" w:rsidRPr="00082E86" w:rsidRDefault="008B7108" w:rsidP="008B7108">
      <w:pPr>
        <w:spacing w:after="105" w:line="360" w:lineRule="auto"/>
        <w:ind w:left="-15" w:firstLine="567"/>
        <w:jc w:val="both"/>
        <w:rPr>
          <w:rFonts w:ascii="Times New Roman" w:hAnsi="Times New Roman" w:cs="Times New Roman"/>
          <w:bCs/>
          <w:iCs/>
          <w:sz w:val="24"/>
          <w:szCs w:val="24"/>
        </w:rPr>
      </w:pPr>
    </w:p>
    <w:p w:rsidR="008B7108" w:rsidRPr="00082E86" w:rsidRDefault="008B7108" w:rsidP="008B7108">
      <w:pPr>
        <w:spacing w:after="105" w:line="360" w:lineRule="auto"/>
        <w:ind w:left="-15" w:firstLine="567"/>
        <w:jc w:val="both"/>
        <w:rPr>
          <w:rFonts w:ascii="Times New Roman" w:hAnsi="Times New Roman" w:cs="Times New Roman"/>
          <w:bCs/>
          <w:iCs/>
          <w:sz w:val="24"/>
          <w:szCs w:val="24"/>
        </w:rPr>
      </w:pPr>
    </w:p>
    <w:p w:rsidR="00D80F68" w:rsidRPr="00082E86" w:rsidRDefault="00D80F68" w:rsidP="00D80F68">
      <w:pPr>
        <w:spacing w:after="186" w:line="248" w:lineRule="auto"/>
        <w:ind w:right="14"/>
        <w:jc w:val="both"/>
        <w:rPr>
          <w:rFonts w:ascii="Times New Roman" w:hAnsi="Times New Roman" w:cs="Times New Roman"/>
          <w:b/>
          <w:sz w:val="24"/>
          <w:szCs w:val="24"/>
        </w:rPr>
      </w:pPr>
      <w:r w:rsidRPr="00082E86">
        <w:rPr>
          <w:rFonts w:ascii="Times New Roman" w:hAnsi="Times New Roman" w:cs="Times New Roman"/>
          <w:b/>
          <w:sz w:val="24"/>
          <w:szCs w:val="24"/>
        </w:rPr>
        <w:lastRenderedPageBreak/>
        <w:t xml:space="preserve">       1. </w:t>
      </w:r>
      <w:r w:rsidRPr="00082E86">
        <w:rPr>
          <w:rFonts w:ascii="Times New Roman" w:eastAsia="Calibri" w:hAnsi="Times New Roman" w:cs="Times New Roman"/>
          <w:b/>
          <w:sz w:val="24"/>
          <w:szCs w:val="24"/>
        </w:rPr>
        <w:t>BAHİS VE ŞANS OYUNLARI KAVRAMLARI VE KUMAR İLE İLİŞKİSİ</w:t>
      </w:r>
    </w:p>
    <w:p w:rsidR="00D80F68" w:rsidRPr="00082E86" w:rsidRDefault="00D80F68" w:rsidP="00D80F68">
      <w:pPr>
        <w:spacing w:after="186" w:line="248" w:lineRule="auto"/>
        <w:ind w:right="14"/>
        <w:jc w:val="both"/>
        <w:rPr>
          <w:rFonts w:ascii="Times New Roman" w:hAnsi="Times New Roman" w:cs="Times New Roman"/>
          <w:b/>
          <w:sz w:val="24"/>
          <w:szCs w:val="24"/>
        </w:rPr>
      </w:pPr>
      <w:r w:rsidRPr="00082E86">
        <w:rPr>
          <w:rFonts w:ascii="Times New Roman" w:hAnsi="Times New Roman" w:cs="Times New Roman"/>
          <w:b/>
          <w:sz w:val="24"/>
          <w:szCs w:val="24"/>
        </w:rPr>
        <w:t>1.1. BAHİS VE ŞANS OYUNLARI KAVRAMLARI</w:t>
      </w:r>
    </w:p>
    <w:p w:rsidR="00D80F68" w:rsidRPr="00082E86" w:rsidRDefault="00C62FBA" w:rsidP="00D80F68">
      <w:pPr>
        <w:spacing w:after="186" w:line="360" w:lineRule="auto"/>
        <w:ind w:right="14"/>
        <w:jc w:val="both"/>
        <w:rPr>
          <w:rFonts w:ascii="Times New Roman" w:eastAsia="Times New Roman" w:hAnsi="Times New Roman" w:cs="Times New Roman"/>
          <w:sz w:val="24"/>
          <w:szCs w:val="24"/>
        </w:rPr>
      </w:pPr>
      <w:r w:rsidRPr="00082E86">
        <w:rPr>
          <w:rFonts w:ascii="Times New Roman" w:eastAsia="Times New Roman" w:hAnsi="Times New Roman" w:cs="Times New Roman"/>
          <w:b/>
          <w:sz w:val="24"/>
          <w:szCs w:val="24"/>
          <w:lang w:eastAsia="tr-TR"/>
        </w:rPr>
        <w:tab/>
      </w:r>
      <w:r w:rsidR="00D80F68" w:rsidRPr="00082E86">
        <w:rPr>
          <w:rFonts w:ascii="Times New Roman" w:hAnsi="Times New Roman" w:cs="Times New Roman"/>
          <w:sz w:val="24"/>
          <w:szCs w:val="24"/>
        </w:rPr>
        <w:t>Çalışmanın konusunu teşkil eden ve aynı zamanda çalışmaya isim de veren bahis ve şans oyunlarına dair ceza-i sorumluluk hususu irdelenirken bahse konu oyunların kumar ile ilişkisini ortaya koymak hayati öneme sahiptir. Zira kumar bir üst başlık mahiyetinde olup bahis ve şans oyunlarını kendi kapsamı içerisine almaktadır.</w:t>
      </w:r>
      <w:r w:rsidR="00D80F68" w:rsidRPr="00082E86">
        <w:rPr>
          <w:rFonts w:ascii="Times New Roman" w:eastAsia="Times New Roman" w:hAnsi="Times New Roman" w:cs="Times New Roman"/>
          <w:sz w:val="24"/>
          <w:szCs w:val="24"/>
        </w:rPr>
        <w:t xml:space="preserve"> Ancak biz bu noktada ilk olarak bahis ve şans oyunları kavramlarına açıklık getirmeye gayret edecek, söz konusu oyunların kumar ile ilişkisini ise bir sonraki başlıkta ele alacağız.</w:t>
      </w:r>
    </w:p>
    <w:p w:rsidR="00D80F68" w:rsidRPr="00082E86" w:rsidRDefault="00D80F68" w:rsidP="00D80F68">
      <w:pPr>
        <w:spacing w:after="186" w:line="360" w:lineRule="auto"/>
        <w:ind w:right="14"/>
        <w:jc w:val="both"/>
        <w:rPr>
          <w:rFonts w:ascii="Times New Roman" w:eastAsia="Times New Roman" w:hAnsi="Times New Roman" w:cs="Times New Roman"/>
          <w:iCs/>
          <w:sz w:val="24"/>
          <w:szCs w:val="24"/>
        </w:rPr>
      </w:pPr>
      <w:r w:rsidRPr="00082E86">
        <w:rPr>
          <w:rFonts w:ascii="Times New Roman" w:eastAsia="Times New Roman" w:hAnsi="Times New Roman" w:cs="Times New Roman"/>
          <w:sz w:val="24"/>
          <w:szCs w:val="24"/>
        </w:rPr>
        <w:tab/>
        <w:t>Bahis kelimesi Türk Dil Kurumu sözlüğünde aynı ile;</w:t>
      </w:r>
      <w:r w:rsidRPr="00082E86">
        <w:rPr>
          <w:rFonts w:ascii="Times New Roman" w:eastAsia="Times New Roman" w:hAnsi="Times New Roman" w:cs="Times New Roman"/>
          <w:i/>
          <w:iCs/>
          <w:sz w:val="24"/>
          <w:szCs w:val="24"/>
        </w:rPr>
        <w:t xml:space="preserve"> “görüşünde veya iddiasında haklı çıkacak tarafa bir şey verilmesini kabul eden sözlü anlaşma”</w:t>
      </w:r>
      <w:r w:rsidRPr="00082E86">
        <w:rPr>
          <w:rFonts w:ascii="Times New Roman" w:eastAsia="Times New Roman" w:hAnsi="Times New Roman" w:cs="Times New Roman"/>
          <w:iCs/>
          <w:sz w:val="24"/>
          <w:szCs w:val="24"/>
        </w:rPr>
        <w:t xml:space="preserve"> olarak ifade edilirken; şans oyunu “</w:t>
      </w:r>
      <w:r w:rsidRPr="00082E86">
        <w:rPr>
          <w:rFonts w:ascii="Times New Roman" w:eastAsia="Times New Roman" w:hAnsi="Times New Roman" w:cs="Times New Roman"/>
          <w:i/>
          <w:iCs/>
          <w:sz w:val="24"/>
          <w:szCs w:val="24"/>
        </w:rPr>
        <w:t xml:space="preserve">önceden ödeme yapılıp daha sonra şansa dayalı olarak para kazanılan piyango, loto, spor toto, at yarışı gibi oyunlar” </w:t>
      </w:r>
      <w:r w:rsidRPr="00082E86">
        <w:rPr>
          <w:rFonts w:ascii="Times New Roman" w:eastAsia="Times New Roman" w:hAnsi="Times New Roman" w:cs="Times New Roman"/>
          <w:iCs/>
          <w:sz w:val="24"/>
          <w:szCs w:val="24"/>
        </w:rPr>
        <w:t>şeklinde ifade edilmektedir.</w:t>
      </w:r>
      <w:r w:rsidRPr="00082E86">
        <w:rPr>
          <w:rStyle w:val="DipnotBavurusu"/>
          <w:rFonts w:ascii="Times New Roman" w:eastAsia="Times New Roman" w:hAnsi="Times New Roman" w:cs="Times New Roman"/>
          <w:iCs/>
          <w:sz w:val="24"/>
          <w:szCs w:val="24"/>
        </w:rPr>
        <w:footnoteReference w:id="4"/>
      </w:r>
      <w:r w:rsidRPr="00082E86">
        <w:rPr>
          <w:rFonts w:ascii="Times New Roman" w:eastAsia="Times New Roman" w:hAnsi="Times New Roman" w:cs="Times New Roman"/>
          <w:iCs/>
          <w:sz w:val="24"/>
          <w:szCs w:val="24"/>
        </w:rPr>
        <w:t xml:space="preserve"> </w:t>
      </w:r>
    </w:p>
    <w:p w:rsidR="00D80F68" w:rsidRPr="00082E86" w:rsidRDefault="00D80F68" w:rsidP="00D80F68">
      <w:pPr>
        <w:spacing w:after="186" w:line="360" w:lineRule="auto"/>
        <w:ind w:right="14"/>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ab/>
        <w:t>Yukarıda zikredilen kavramlar dikkatle irdelendiğinde her iki kavram için de ortak olan bir kelime mevcuttur: Oyun. Bu hususa ilişin olarak Birleşik Krallık’ta hali hazırda yürürlükte olan mevzuat 2005 tarihli Kumar Kanunu’dur (Gambling Act 2005). İlgili kanun ile bahis ve şans oyunları kavramları oyun kelimesi ekseninde ele alınmıştır. Bahse konu kanun, oyun fiilini herhangi bir ödülü kazanma gayesiyle bir şansa dayalı oyunun oynanması şeklinde tanımlamıştır.</w:t>
      </w:r>
      <w:r w:rsidRPr="00082E86">
        <w:rPr>
          <w:rStyle w:val="DipnotBavurusu"/>
          <w:rFonts w:ascii="Times New Roman" w:eastAsia="Times New Roman" w:hAnsi="Times New Roman" w:cs="Times New Roman"/>
          <w:sz w:val="24"/>
          <w:szCs w:val="24"/>
        </w:rPr>
        <w:footnoteReference w:id="5"/>
      </w:r>
      <w:r w:rsidRPr="00082E86">
        <w:rPr>
          <w:rFonts w:ascii="Times New Roman" w:eastAsia="Times New Roman" w:hAnsi="Times New Roman" w:cs="Times New Roman"/>
          <w:sz w:val="24"/>
          <w:szCs w:val="24"/>
        </w:rPr>
        <w:t xml:space="preserve"> Yine bu hususta Alman mevzuatı irdelendiğin de ise ilgili suç şans oyunu (</w:t>
      </w:r>
      <w:r w:rsidRPr="00082E86">
        <w:rPr>
          <w:rFonts w:ascii="Times New Roman" w:eastAsia="Times New Roman" w:hAnsi="Times New Roman" w:cs="Times New Roman"/>
          <w:iCs/>
          <w:sz w:val="24"/>
          <w:szCs w:val="24"/>
        </w:rPr>
        <w:t>Glücksspiel) kavramı ekseninde ele alınmıştır.</w:t>
      </w:r>
      <w:r w:rsidRPr="00082E86">
        <w:rPr>
          <w:rStyle w:val="DipnotBavurusu"/>
          <w:rFonts w:ascii="Times New Roman" w:eastAsia="Times New Roman" w:hAnsi="Times New Roman" w:cs="Times New Roman"/>
          <w:iCs/>
          <w:sz w:val="24"/>
          <w:szCs w:val="24"/>
        </w:rPr>
        <w:footnoteReference w:id="6"/>
      </w:r>
    </w:p>
    <w:p w:rsidR="00D80F68" w:rsidRPr="00082E86" w:rsidRDefault="00D80F68" w:rsidP="00D80F68">
      <w:pPr>
        <w:spacing w:after="186" w:line="360" w:lineRule="auto"/>
        <w:ind w:right="14"/>
        <w:jc w:val="both"/>
        <w:rPr>
          <w:rFonts w:ascii="Times New Roman" w:eastAsia="Times New Roman" w:hAnsi="Times New Roman" w:cs="Times New Roman"/>
          <w:bCs/>
          <w:sz w:val="24"/>
          <w:szCs w:val="24"/>
        </w:rPr>
      </w:pPr>
      <w:r w:rsidRPr="00082E86">
        <w:rPr>
          <w:rFonts w:ascii="Times New Roman" w:eastAsia="Times New Roman" w:hAnsi="Times New Roman" w:cs="Times New Roman"/>
          <w:sz w:val="24"/>
          <w:szCs w:val="24"/>
        </w:rPr>
        <w:tab/>
        <w:t xml:space="preserve">Ülkemiz açısından bahis ve şans oyunları kavramlarının meri mevzuat ekseninde incelenmesi noktasında ilgili suçlara yer veren üç kanun karşımıza çıkmaktadır. Bunlardan ilki olan </w:t>
      </w:r>
      <w:r w:rsidRPr="00082E86">
        <w:rPr>
          <w:rFonts w:ascii="Times New Roman" w:eastAsia="Times New Roman" w:hAnsi="Times New Roman" w:cs="Times New Roman"/>
          <w:bCs/>
          <w:sz w:val="24"/>
          <w:szCs w:val="24"/>
        </w:rPr>
        <w:t>7258 sayılı Futbol ve Diğer Spor Müsabakalarında Müşterek Bahis ve Şans Oyunları Düzenlenmesi Hakkında Kanun söz konusu kavramlara ilişkin hiçbir açıklamaya gitmeksizin doğrudan 5. maddesi ile cezai sorumluluğu ele almıştır. Haliyle ilgili kavramlara dair bu kanunda bir düzenleme görememekteyiz.</w:t>
      </w:r>
    </w:p>
    <w:p w:rsidR="00D80F68" w:rsidRPr="00082E86" w:rsidRDefault="00D80F68" w:rsidP="00D80F68">
      <w:pPr>
        <w:spacing w:after="186" w:line="360" w:lineRule="auto"/>
        <w:ind w:right="14"/>
        <w:jc w:val="both"/>
        <w:rPr>
          <w:rFonts w:ascii="Times New Roman" w:eastAsia="Times New Roman" w:hAnsi="Times New Roman" w:cs="Times New Roman"/>
          <w:bCs/>
          <w:sz w:val="24"/>
          <w:szCs w:val="24"/>
        </w:rPr>
      </w:pPr>
      <w:r w:rsidRPr="00082E86">
        <w:rPr>
          <w:rFonts w:ascii="Times New Roman" w:eastAsia="Times New Roman" w:hAnsi="Times New Roman" w:cs="Times New Roman"/>
          <w:bCs/>
          <w:sz w:val="24"/>
          <w:szCs w:val="24"/>
        </w:rPr>
        <w:lastRenderedPageBreak/>
        <w:tab/>
        <w:t>Bahis ve şans oyunlarını düzenleyen ikinci meri mevzuat olan 5738 sayılı Spor Müsabakalarına Dayalı Sabit İhtimalli ve Müşterek Bahis Oyunlarının Özel Hukuk Tüzel Kişilerine Yaptırılması Hakkında Kanun ikinci maddesi ile birçok kavramın tanımına değinmiştir. Kaldı ki madde başlığı dahi tanımlar ismini taşımaktadır. Ancak çalışmanın öz bölümünde de ifade edildiği üzere bahse konu kanun bahis oyunlarının ihale usulü çerçevesinde tüzel kişiler tarafında oynatılmasına ilişkin sınırlı bir alana dairdir. İş bu sebepten ötürü yer verilen tanımlar başbayi, hasılat gibi şans oyunlarının tüzel kişilerce icranın sağlanması çerçevesinde olup ilgili kavramlara dair bir tanımla yapılması cihetine gidilmemiştir.</w:t>
      </w:r>
    </w:p>
    <w:p w:rsidR="00D80F68" w:rsidRPr="00082E86" w:rsidRDefault="00D80F68" w:rsidP="00D80F68">
      <w:pPr>
        <w:spacing w:after="186" w:line="360" w:lineRule="auto"/>
        <w:ind w:right="14"/>
        <w:jc w:val="both"/>
        <w:rPr>
          <w:rFonts w:ascii="Times New Roman" w:eastAsia="Times New Roman" w:hAnsi="Times New Roman" w:cs="Times New Roman"/>
          <w:bCs/>
          <w:sz w:val="24"/>
          <w:szCs w:val="24"/>
        </w:rPr>
      </w:pPr>
      <w:r w:rsidRPr="00082E86">
        <w:rPr>
          <w:rFonts w:ascii="Times New Roman" w:eastAsia="Times New Roman" w:hAnsi="Times New Roman" w:cs="Times New Roman"/>
          <w:bCs/>
          <w:sz w:val="24"/>
          <w:szCs w:val="24"/>
        </w:rPr>
        <w:tab/>
        <w:t>Son kertede ele alınacak meri mevzuat ise 5237 sayılı Türk Ceza Kanunu’dur. İlgili kanunun 228. maddesi konuyu ele almış ancak kumar kavramına ilişkin bir tanım getirmiştir. Bahis ve şans oyunlarının kumarın bir alt başlığı olduğu düşünüldüğünde TCK’da yer alan ilgili düzenleme oldukça büyük bir öneme haizdir lakin kumar ile bahis ve şans oyunları kavramlarına dair detaylı inceleme bir sonraki bölümde yapılacağından ötürü burada bu hususta bir inceleme yapılmayacaktır.</w:t>
      </w:r>
    </w:p>
    <w:p w:rsidR="00D80F68" w:rsidRPr="00082E86" w:rsidRDefault="00D80F68" w:rsidP="00D80F68">
      <w:pPr>
        <w:spacing w:after="186" w:line="360" w:lineRule="auto"/>
        <w:ind w:right="14"/>
        <w:jc w:val="both"/>
        <w:rPr>
          <w:rFonts w:ascii="Times New Roman" w:eastAsia="Times New Roman" w:hAnsi="Times New Roman" w:cs="Times New Roman"/>
          <w:bCs/>
          <w:iCs/>
          <w:sz w:val="24"/>
          <w:szCs w:val="24"/>
        </w:rPr>
      </w:pPr>
      <w:r w:rsidRPr="00082E86">
        <w:rPr>
          <w:rFonts w:ascii="Times New Roman" w:eastAsia="Times New Roman" w:hAnsi="Times New Roman" w:cs="Times New Roman"/>
          <w:bCs/>
          <w:sz w:val="24"/>
          <w:szCs w:val="24"/>
        </w:rPr>
        <w:tab/>
        <w:t xml:space="preserve">TCK madde 228 ekseninde bahis ve şans oyunları kavramına dair asıl irdelenecek husus söz konusu kavramların tıpkı kumar gibi oyun kavramı ekseninde ele alınmasıdır. TCK’da 228. maddede yer verilen, </w:t>
      </w:r>
      <w:r w:rsidRPr="00082E86">
        <w:rPr>
          <w:rFonts w:ascii="Times New Roman" w:eastAsia="Times New Roman" w:hAnsi="Times New Roman" w:cs="Times New Roman"/>
          <w:bCs/>
          <w:i/>
          <w:iCs/>
          <w:sz w:val="24"/>
          <w:szCs w:val="24"/>
        </w:rPr>
        <w:t>kazanç amacıyla icra edilen ve kar ve zararın talihe bağlı olduğu oyunlar</w:t>
      </w:r>
      <w:r w:rsidRPr="00082E86">
        <w:rPr>
          <w:rFonts w:ascii="Times New Roman" w:eastAsia="Times New Roman" w:hAnsi="Times New Roman" w:cs="Times New Roman"/>
          <w:bCs/>
          <w:iCs/>
          <w:sz w:val="24"/>
          <w:szCs w:val="24"/>
        </w:rPr>
        <w:t xml:space="preserve"> şeklindeki kumar tanımı</w:t>
      </w:r>
      <w:r w:rsidRPr="00082E86">
        <w:rPr>
          <w:rStyle w:val="DipnotBavurusu"/>
          <w:rFonts w:ascii="Times New Roman" w:eastAsia="Times New Roman" w:hAnsi="Times New Roman" w:cs="Times New Roman"/>
          <w:bCs/>
          <w:iCs/>
          <w:sz w:val="24"/>
          <w:szCs w:val="24"/>
        </w:rPr>
        <w:footnoteReference w:id="7"/>
      </w:r>
      <w:r w:rsidRPr="00082E86">
        <w:rPr>
          <w:rFonts w:ascii="Times New Roman" w:eastAsia="Times New Roman" w:hAnsi="Times New Roman" w:cs="Times New Roman"/>
          <w:bCs/>
          <w:iCs/>
          <w:sz w:val="24"/>
          <w:szCs w:val="24"/>
        </w:rPr>
        <w:t xml:space="preserve"> bahis ve şans oyunları içinde çerçeve metin niteliğine haizdir. İlgili tanım ekseninde hem bahis hem de şans oyunu</w:t>
      </w:r>
      <w:r w:rsidRPr="00082E86">
        <w:rPr>
          <w:rFonts w:ascii="Times New Roman" w:hAnsi="Times New Roman" w:cs="Times New Roman"/>
          <w:sz w:val="24"/>
          <w:szCs w:val="24"/>
        </w:rPr>
        <w:t xml:space="preserve"> </w:t>
      </w:r>
      <w:r w:rsidRPr="00082E86">
        <w:rPr>
          <w:rFonts w:ascii="Times New Roman" w:eastAsia="Times New Roman" w:hAnsi="Times New Roman" w:cs="Times New Roman"/>
          <w:bCs/>
          <w:iCs/>
          <w:sz w:val="24"/>
          <w:szCs w:val="24"/>
        </w:rPr>
        <w:t xml:space="preserve">kazanç amacıyla icra edilen aynı zamanda kazanmanın ve kaybetmenin kısmete bağlı olduğu </w:t>
      </w:r>
      <w:r w:rsidRPr="00082E86">
        <w:rPr>
          <w:rFonts w:ascii="Times New Roman" w:eastAsia="Times New Roman" w:hAnsi="Times New Roman" w:cs="Times New Roman"/>
          <w:bCs/>
          <w:i/>
          <w:iCs/>
          <w:sz w:val="24"/>
          <w:szCs w:val="24"/>
        </w:rPr>
        <w:t xml:space="preserve">oyun </w:t>
      </w:r>
      <w:r w:rsidRPr="00082E86">
        <w:rPr>
          <w:rFonts w:ascii="Times New Roman" w:eastAsia="Times New Roman" w:hAnsi="Times New Roman" w:cs="Times New Roman"/>
          <w:bCs/>
          <w:iCs/>
          <w:sz w:val="24"/>
          <w:szCs w:val="24"/>
        </w:rPr>
        <w:t>vasfındadır. İş bu oyun niteliği göstermektedir ki her ne kadar bahis ve şans oyunu gerek birbirlerinden farklı yönlere sahip olsalar gerekse de benzer özellikler sergileseler de en nihayetinde kumar kapsamındadırlar.</w:t>
      </w:r>
    </w:p>
    <w:p w:rsidR="00D80F68" w:rsidRPr="00082E86" w:rsidRDefault="00D80F68" w:rsidP="00D80F68">
      <w:pPr>
        <w:spacing w:after="186" w:line="360" w:lineRule="auto"/>
        <w:ind w:right="14"/>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ab/>
        <w:t>Unutmamak gerekir ki bahis ve şans oyunlardan kar elde etmek veya zarara muhatap olmak noktasında kişisel beceriler belli ölçüde etkili de olsa neticeyi belirleyen büyük ölçüde talih, kısmet faktörüdür.</w:t>
      </w:r>
    </w:p>
    <w:p w:rsidR="00D80F68" w:rsidRPr="00082E86" w:rsidRDefault="00D80F68" w:rsidP="00D80F68">
      <w:pPr>
        <w:spacing w:after="186" w:line="360" w:lineRule="auto"/>
        <w:ind w:right="14"/>
        <w:jc w:val="both"/>
        <w:rPr>
          <w:rFonts w:ascii="Times New Roman" w:eastAsia="Times New Roman" w:hAnsi="Times New Roman" w:cs="Times New Roman"/>
          <w:sz w:val="24"/>
          <w:szCs w:val="24"/>
        </w:rPr>
      </w:pPr>
    </w:p>
    <w:p w:rsidR="00D80F68" w:rsidRPr="00082E86" w:rsidRDefault="00D80F68" w:rsidP="00D80F68">
      <w:pPr>
        <w:spacing w:after="105" w:line="360" w:lineRule="auto"/>
        <w:jc w:val="both"/>
        <w:rPr>
          <w:rFonts w:ascii="Times New Roman" w:eastAsia="Times New Roman" w:hAnsi="Times New Roman" w:cs="Times New Roman"/>
          <w:b/>
          <w:sz w:val="24"/>
          <w:szCs w:val="24"/>
        </w:rPr>
      </w:pPr>
      <w:r w:rsidRPr="00082E86">
        <w:rPr>
          <w:rFonts w:ascii="Times New Roman" w:eastAsia="Times New Roman" w:hAnsi="Times New Roman" w:cs="Times New Roman"/>
          <w:b/>
          <w:sz w:val="24"/>
          <w:szCs w:val="24"/>
        </w:rPr>
        <w:t>1.2. BAHİS VE ŞANS OYUNLARI KAVRAMLARININ KUMAR İLE İLİŞKİSİ</w:t>
      </w:r>
    </w:p>
    <w:p w:rsidR="00D80F68" w:rsidRPr="00082E86" w:rsidRDefault="00C62FBA" w:rsidP="00D80F68">
      <w:pPr>
        <w:spacing w:after="105" w:line="3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b/>
          <w:sz w:val="24"/>
          <w:szCs w:val="24"/>
        </w:rPr>
        <w:tab/>
      </w:r>
      <w:r w:rsidR="00D80F68" w:rsidRPr="00082E86">
        <w:rPr>
          <w:rFonts w:ascii="Times New Roman" w:eastAsia="Times New Roman" w:hAnsi="Times New Roman" w:cs="Times New Roman"/>
          <w:sz w:val="24"/>
          <w:szCs w:val="24"/>
        </w:rPr>
        <w:t xml:space="preserve">Kumar birçok sosyal bilim alanının ortak çalışma alanıdır. Hukuk, sosyoloji, psikoloji, tıp zaman zamansa başkaca sosyal bilimler kumar hakkında çalışmalar yürütmektedir. Toplum </w:t>
      </w:r>
      <w:r w:rsidR="00D80F68" w:rsidRPr="00082E86">
        <w:rPr>
          <w:rFonts w:ascii="Times New Roman" w:eastAsia="Times New Roman" w:hAnsi="Times New Roman" w:cs="Times New Roman"/>
          <w:sz w:val="24"/>
          <w:szCs w:val="24"/>
        </w:rPr>
        <w:lastRenderedPageBreak/>
        <w:t>tarafında olumsuz bir davranış biçimi olarak telakki edilen kumar aynı zamanda sosyal hayat için toplumsal düzenin bozucu nitelikte bir eylemdir. Kumarın bireyden başlayarak, aileye; aileden hareketle sosyal çevreye ve en nihayetinde topluma zarar veren bir yapısı mevcuttur. Zira kumar fiilinde bir taraf kazanırken bir taraf kaybetmektedir. Bu husus kumarın doğası gereği başka türlü tezahür edemez. İş bu kaybeden tarafta yer alan kişinin iç âleminde yaşadığı psikolojik gerilim, çevresine yansıttığı davranış biçimi bir tarafa düçar olduğu maddi kaybı telafi etmek için borç alma cihetine gitmesi gibi davranışlar bireysel ve sosyal açıdan kumarın sebep olduğu sorunların başlıcalarıdır.</w:t>
      </w:r>
    </w:p>
    <w:p w:rsidR="00D80F68" w:rsidRPr="00082E86" w:rsidRDefault="00D80F68" w:rsidP="00D80F68">
      <w:pPr>
        <w:spacing w:after="105" w:line="3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ab/>
        <w:t xml:space="preserve">Kumar </w:t>
      </w:r>
      <w:r w:rsidR="00A64A1E" w:rsidRPr="00082E86">
        <w:rPr>
          <w:rFonts w:ascii="Times New Roman" w:eastAsia="Times New Roman" w:hAnsi="Times New Roman" w:cs="Times New Roman"/>
          <w:sz w:val="24"/>
          <w:szCs w:val="24"/>
        </w:rPr>
        <w:t>olgusunun</w:t>
      </w:r>
      <w:r w:rsidRPr="00082E86">
        <w:rPr>
          <w:rFonts w:ascii="Times New Roman" w:eastAsia="Times New Roman" w:hAnsi="Times New Roman" w:cs="Times New Roman"/>
          <w:sz w:val="24"/>
          <w:szCs w:val="24"/>
        </w:rPr>
        <w:t xml:space="preserve"> ceza hukukuna dair bir yönünün bulunup bulunmadığı hususu ise tartışmalıdır. Buna karşın, kumar olgusuna ceza yasalarının yer verdiği tarihsel süreç irdelendiğinde görülmektedir.</w:t>
      </w:r>
      <w:r w:rsidRPr="00082E86">
        <w:rPr>
          <w:rStyle w:val="DipnotBavurusu"/>
          <w:rFonts w:ascii="Times New Roman" w:eastAsia="Times New Roman" w:hAnsi="Times New Roman" w:cs="Times New Roman"/>
          <w:sz w:val="24"/>
          <w:szCs w:val="24"/>
        </w:rPr>
        <w:footnoteReference w:id="8"/>
      </w:r>
    </w:p>
    <w:p w:rsidR="00D80F68" w:rsidRPr="00082E86" w:rsidRDefault="00D80F68" w:rsidP="00D80F68">
      <w:pPr>
        <w:spacing w:after="105" w:line="3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ab/>
        <w:t>Yasa koyucu, kumarın bireysel ve toplumsal zararlarının farkında olarak sebep olduğu zararların önüne geçmek ve genel ahlakı muhafaza etmek istemiştir. Bu gaye ile 5326 sayılı Kabahatler Kanunu m. 34’te kumar oynama fiilini kabahat olarak düzenlemiş; kumar oynanması için yer ve imkân sağlamanın sebep olduğu tehlikenin daha fazla haksızlık içermesi hasebiyle ise söz konusu fiilleri TCK madde 228 ile suç olarak düzenlemiştir.</w:t>
      </w:r>
      <w:r w:rsidRPr="00082E86">
        <w:rPr>
          <w:rStyle w:val="DipnotBavurusu"/>
          <w:rFonts w:ascii="Times New Roman" w:eastAsia="Times New Roman" w:hAnsi="Times New Roman" w:cs="Times New Roman"/>
          <w:sz w:val="24"/>
          <w:szCs w:val="24"/>
        </w:rPr>
        <w:footnoteReference w:id="9"/>
      </w:r>
    </w:p>
    <w:p w:rsidR="00D80F68" w:rsidRPr="00082E86" w:rsidRDefault="00D80F68" w:rsidP="00D80F68">
      <w:pPr>
        <w:spacing w:after="105" w:line="360" w:lineRule="auto"/>
        <w:jc w:val="both"/>
        <w:rPr>
          <w:rFonts w:ascii="Times New Roman" w:eastAsia="Times New Roman" w:hAnsi="Times New Roman" w:cs="Times New Roman"/>
          <w:iCs/>
          <w:sz w:val="24"/>
          <w:szCs w:val="24"/>
        </w:rPr>
      </w:pPr>
      <w:r w:rsidRPr="00082E86">
        <w:rPr>
          <w:rFonts w:ascii="Times New Roman" w:eastAsia="Times New Roman" w:hAnsi="Times New Roman" w:cs="Times New Roman"/>
          <w:sz w:val="24"/>
          <w:szCs w:val="24"/>
        </w:rPr>
        <w:tab/>
        <w:t>Kumar kelimesi Türk Dil Kurumu sözlüğünde aynı ile; “</w:t>
      </w:r>
      <w:r w:rsidRPr="00082E86">
        <w:rPr>
          <w:rFonts w:ascii="Times New Roman" w:eastAsia="Times New Roman" w:hAnsi="Times New Roman" w:cs="Times New Roman"/>
          <w:i/>
          <w:iCs/>
          <w:sz w:val="24"/>
          <w:szCs w:val="24"/>
        </w:rPr>
        <w:t>ortaya para koyarak oynanan talih oyunu”</w:t>
      </w:r>
      <w:r w:rsidRPr="00082E86">
        <w:rPr>
          <w:rFonts w:ascii="Times New Roman" w:eastAsia="Times New Roman" w:hAnsi="Times New Roman" w:cs="Times New Roman"/>
          <w:iCs/>
          <w:sz w:val="24"/>
          <w:szCs w:val="24"/>
        </w:rPr>
        <w:t xml:space="preserve"> şeklinde ifade edilmiştir.</w:t>
      </w:r>
      <w:r w:rsidRPr="00082E86">
        <w:rPr>
          <w:rStyle w:val="DipnotBavurusu"/>
          <w:rFonts w:ascii="Times New Roman" w:eastAsia="Times New Roman" w:hAnsi="Times New Roman" w:cs="Times New Roman"/>
          <w:iCs/>
          <w:sz w:val="24"/>
          <w:szCs w:val="24"/>
        </w:rPr>
        <w:footnoteReference w:id="10"/>
      </w:r>
      <w:r w:rsidRPr="00082E86">
        <w:rPr>
          <w:rFonts w:ascii="Times New Roman" w:eastAsia="Times New Roman" w:hAnsi="Times New Roman" w:cs="Times New Roman"/>
          <w:iCs/>
          <w:sz w:val="24"/>
          <w:szCs w:val="24"/>
        </w:rPr>
        <w:t xml:space="preserve"> Yine TCK madde 228, 6. fıkrası ile kumara ilişkin bir tanım getirmiştir: “</w:t>
      </w:r>
      <w:r w:rsidRPr="00082E86">
        <w:rPr>
          <w:rFonts w:ascii="Times New Roman" w:eastAsia="Times New Roman" w:hAnsi="Times New Roman" w:cs="Times New Roman"/>
          <w:i/>
          <w:iCs/>
          <w:sz w:val="24"/>
          <w:szCs w:val="24"/>
        </w:rPr>
        <w:t>Ceza Kanununun uygulanmasında kumar, kazanç amacıyla icra edilen ve kar ve zararın talihe bağlı olduğu oyunlardır</w:t>
      </w:r>
      <w:r w:rsidRPr="00082E86">
        <w:rPr>
          <w:rFonts w:ascii="Times New Roman" w:eastAsia="Times New Roman" w:hAnsi="Times New Roman" w:cs="Times New Roman"/>
          <w:iCs/>
          <w:sz w:val="24"/>
          <w:szCs w:val="24"/>
        </w:rPr>
        <w:t>”.</w:t>
      </w:r>
      <w:r w:rsidRPr="00082E86">
        <w:rPr>
          <w:rStyle w:val="DipnotBavurusu"/>
          <w:rFonts w:ascii="Times New Roman" w:eastAsia="Times New Roman" w:hAnsi="Times New Roman" w:cs="Times New Roman"/>
          <w:iCs/>
          <w:sz w:val="24"/>
          <w:szCs w:val="24"/>
        </w:rPr>
        <w:footnoteReference w:id="11"/>
      </w:r>
    </w:p>
    <w:p w:rsidR="00D80F68" w:rsidRPr="00082E86" w:rsidRDefault="00D80F68" w:rsidP="00D80F68">
      <w:pPr>
        <w:spacing w:after="105" w:line="360" w:lineRule="auto"/>
        <w:jc w:val="both"/>
        <w:rPr>
          <w:rFonts w:ascii="Times New Roman" w:eastAsia="Times New Roman" w:hAnsi="Times New Roman" w:cs="Times New Roman"/>
          <w:iCs/>
          <w:sz w:val="24"/>
          <w:szCs w:val="24"/>
        </w:rPr>
      </w:pPr>
      <w:r w:rsidRPr="00082E86">
        <w:rPr>
          <w:rFonts w:ascii="Times New Roman" w:eastAsia="Times New Roman" w:hAnsi="Times New Roman" w:cs="Times New Roman"/>
          <w:iCs/>
          <w:sz w:val="24"/>
          <w:szCs w:val="24"/>
        </w:rPr>
        <w:tab/>
        <w:t>Bahis, şans oyunu ve kumar; her üç kavram içinde ortak olan alan oyun kavramıdır. Her üç kavram içinde güdülen gaye kar sağlama amacıdır. Nitekim Yargıtay sigara kazanma gayesi ile oynana oyunların dahi kumar niteliğine sahip olduğu yönünde kararlar vermiştir.</w:t>
      </w:r>
      <w:r w:rsidRPr="00082E86">
        <w:rPr>
          <w:rStyle w:val="DipnotBavurusu"/>
          <w:rFonts w:ascii="Times New Roman" w:eastAsia="Times New Roman" w:hAnsi="Times New Roman" w:cs="Times New Roman"/>
          <w:iCs/>
          <w:sz w:val="24"/>
          <w:szCs w:val="24"/>
        </w:rPr>
        <w:footnoteReference w:id="12"/>
      </w:r>
    </w:p>
    <w:p w:rsidR="00D80F68" w:rsidRPr="00082E86" w:rsidRDefault="00D80F68" w:rsidP="00D80F68">
      <w:pPr>
        <w:spacing w:after="105" w:line="360" w:lineRule="auto"/>
        <w:jc w:val="both"/>
        <w:rPr>
          <w:rFonts w:ascii="Times New Roman" w:eastAsia="Times New Roman" w:hAnsi="Times New Roman" w:cs="Times New Roman"/>
          <w:iCs/>
          <w:sz w:val="24"/>
          <w:szCs w:val="24"/>
        </w:rPr>
      </w:pPr>
      <w:r w:rsidRPr="00082E86">
        <w:rPr>
          <w:rFonts w:ascii="Times New Roman" w:eastAsia="Times New Roman" w:hAnsi="Times New Roman" w:cs="Times New Roman"/>
          <w:iCs/>
          <w:sz w:val="24"/>
          <w:szCs w:val="24"/>
        </w:rPr>
        <w:tab/>
        <w:t xml:space="preserve">Kar sağlama hedefine gidilirken bahis ve şans oyunları kavramları için belli ölçüde kişisel tecrübe, bilgi, mukayese yeteneği gibi kavramlar ön plana çıkarken kumar içinse talih, kısmet gibi kavramlar ön plana çıkmaktadır. Ancak bu noktada unutmamak gerekir ki bahis ve şans oyunları için ön plana çıkan hususlar kazanma veya kaybetme hususunda belirleyici </w:t>
      </w:r>
      <w:r w:rsidRPr="00082E86">
        <w:rPr>
          <w:rFonts w:ascii="Times New Roman" w:eastAsia="Times New Roman" w:hAnsi="Times New Roman" w:cs="Times New Roman"/>
          <w:iCs/>
          <w:sz w:val="24"/>
          <w:szCs w:val="24"/>
        </w:rPr>
        <w:lastRenderedPageBreak/>
        <w:t>olmaktan çok uzaktırlar. Bu noktada yine tıpkı kumarda olduğu gibi iş dönüp dolaşıp talih, kısmet gibi kavramlara varmaktadır. Nitekim Yargıtay’da 2006 yılında verdiği kararında kumarın temel özelliklerinden biri olarak kazancın talihe bağlı olması hususuna vurgu yapmış ve sanığın kahvehanesinde şans ve talihe dayalı kumar niteliğinde oyun oynattığından bahisle icra edilen fiilde kazanç sağlama imkânının talihe bağlı olduğunu vurgulamıştır</w:t>
      </w:r>
      <w:r w:rsidR="00082E86">
        <w:rPr>
          <w:rFonts w:ascii="Times New Roman" w:eastAsia="Times New Roman" w:hAnsi="Times New Roman" w:cs="Times New Roman"/>
          <w:iCs/>
          <w:sz w:val="24"/>
          <w:szCs w:val="24"/>
        </w:rPr>
        <w:t>.</w:t>
      </w:r>
      <w:r w:rsidRPr="00082E86">
        <w:rPr>
          <w:rStyle w:val="DipnotBavurusu"/>
          <w:rFonts w:ascii="Times New Roman" w:eastAsia="Times New Roman" w:hAnsi="Times New Roman" w:cs="Times New Roman"/>
          <w:iCs/>
          <w:sz w:val="24"/>
          <w:szCs w:val="24"/>
        </w:rPr>
        <w:footnoteReference w:id="13"/>
      </w:r>
    </w:p>
    <w:p w:rsidR="00D80F68" w:rsidRPr="00082E86" w:rsidRDefault="00D80F68" w:rsidP="00D80F68">
      <w:pPr>
        <w:spacing w:after="105" w:line="360" w:lineRule="auto"/>
        <w:jc w:val="both"/>
        <w:rPr>
          <w:rFonts w:ascii="Times New Roman" w:eastAsia="Times New Roman" w:hAnsi="Times New Roman" w:cs="Times New Roman"/>
          <w:i/>
          <w:iCs/>
          <w:sz w:val="24"/>
          <w:szCs w:val="24"/>
        </w:rPr>
      </w:pPr>
      <w:r w:rsidRPr="00082E86">
        <w:rPr>
          <w:rFonts w:ascii="Times New Roman" w:eastAsia="Times New Roman" w:hAnsi="Times New Roman" w:cs="Times New Roman"/>
          <w:iCs/>
          <w:sz w:val="24"/>
          <w:szCs w:val="24"/>
        </w:rPr>
        <w:tab/>
        <w:t>Kar sağlama motivasyodan hareketle bahsin katılımcıların bilgi ve tecrübesine dayalı olması hasebiyle kazanama veya kaybetmenin tamamen şansa bağlı olduğu kumardan farklı olduğu iddiası sağlam bir bilimsel dayanaktan yoksundur.</w:t>
      </w:r>
      <w:r w:rsidRPr="00082E86">
        <w:rPr>
          <w:rStyle w:val="DipnotBavurusu"/>
          <w:rFonts w:ascii="Times New Roman" w:eastAsia="Times New Roman" w:hAnsi="Times New Roman" w:cs="Times New Roman"/>
          <w:iCs/>
          <w:sz w:val="24"/>
          <w:szCs w:val="24"/>
        </w:rPr>
        <w:footnoteReference w:id="14"/>
      </w:r>
      <w:r w:rsidRPr="00082E86">
        <w:rPr>
          <w:rFonts w:ascii="Times New Roman" w:eastAsia="Times New Roman" w:hAnsi="Times New Roman" w:cs="Times New Roman"/>
          <w:iCs/>
          <w:sz w:val="24"/>
          <w:szCs w:val="24"/>
        </w:rPr>
        <w:t xml:space="preserve"> Son kertede üç kavram için ortak alan “oyun” olmakta ve yine üç fiil için belirleyici rolü talih, kısmet kavramları teşkil etmektedir. Nitekim Yargıtay’da 1956 tarihli çok eski bir kararında fırıldak çevirmek suretiyle oynanan oyunun, tamamen baht ve talihe bağlı oyunlardan olması hasebiyle kumar mahiyeti dikkate alınmaksızın tanzim edilen bilirkişi raporuna karşı görüşte olarak sanık hakkında beraat kararı verilmesini uygun bulmamıştır.</w:t>
      </w:r>
      <w:r w:rsidRPr="00082E86">
        <w:rPr>
          <w:rStyle w:val="DipnotBavurusu"/>
          <w:rFonts w:ascii="Times New Roman" w:eastAsia="Times New Roman" w:hAnsi="Times New Roman" w:cs="Times New Roman"/>
          <w:iCs/>
          <w:sz w:val="24"/>
          <w:szCs w:val="24"/>
        </w:rPr>
        <w:footnoteReference w:id="15"/>
      </w:r>
    </w:p>
    <w:p w:rsidR="00C62FBA" w:rsidRPr="00082E86" w:rsidRDefault="00C62FBA" w:rsidP="00D80F68">
      <w:pPr>
        <w:spacing w:after="233" w:line="360" w:lineRule="auto"/>
        <w:ind w:right="14"/>
        <w:jc w:val="both"/>
        <w:rPr>
          <w:rFonts w:ascii="Times New Roman" w:eastAsia="Times New Roman" w:hAnsi="Times New Roman" w:cs="Times New Roman"/>
        </w:rPr>
      </w:pPr>
    </w:p>
    <w:p w:rsidR="00D80F68" w:rsidRPr="00082E86" w:rsidRDefault="00D80F68" w:rsidP="00D80F68">
      <w:pPr>
        <w:spacing w:after="105" w:line="360" w:lineRule="auto"/>
        <w:jc w:val="both"/>
        <w:rPr>
          <w:rFonts w:ascii="Times New Roman" w:eastAsia="Times New Roman" w:hAnsi="Times New Roman" w:cs="Times New Roman"/>
          <w:b/>
          <w:iCs/>
          <w:sz w:val="24"/>
          <w:szCs w:val="24"/>
        </w:rPr>
      </w:pPr>
      <w:r w:rsidRPr="00082E86">
        <w:rPr>
          <w:rFonts w:ascii="Times New Roman" w:eastAsia="Times New Roman" w:hAnsi="Times New Roman" w:cs="Times New Roman"/>
          <w:b/>
          <w:iCs/>
          <w:sz w:val="24"/>
          <w:szCs w:val="24"/>
        </w:rPr>
        <w:t>1.3. BAHİS VE ŞANS OYUNLARINA HUKUKUN MÜDAHALE GEREKÇELERİ</w:t>
      </w:r>
    </w:p>
    <w:p w:rsidR="00D80F68" w:rsidRPr="00082E86" w:rsidRDefault="00C62FBA" w:rsidP="00D80F68">
      <w:pPr>
        <w:spacing w:line="360" w:lineRule="auto"/>
        <w:ind w:firstLine="708"/>
        <w:jc w:val="both"/>
        <w:rPr>
          <w:rFonts w:ascii="Times New Roman" w:hAnsi="Times New Roman" w:cs="Times New Roman"/>
          <w:sz w:val="24"/>
          <w:szCs w:val="24"/>
        </w:rPr>
      </w:pPr>
      <w:r w:rsidRPr="00082E86">
        <w:rPr>
          <w:rFonts w:ascii="Times New Roman" w:eastAsia="Times New Roman" w:hAnsi="Times New Roman" w:cs="Times New Roman"/>
          <w:sz w:val="24"/>
          <w:szCs w:val="24"/>
        </w:rPr>
        <w:tab/>
      </w:r>
      <w:r w:rsidR="00D80F68" w:rsidRPr="00082E86">
        <w:rPr>
          <w:rFonts w:ascii="Times New Roman" w:hAnsi="Times New Roman" w:cs="Times New Roman"/>
          <w:sz w:val="24"/>
          <w:szCs w:val="24"/>
        </w:rPr>
        <w:t>İlk bölümde izah edildiği üzere kumarın bir alt başlığı olarak ve kumarın kapsamı dâhilinde değerlendirilmek suretiyle bahis ve şans oyunları hukuk düzeni tarafından belirli düzenlemelere tabi tutulmak istenmiştir. Kamu otoritelerinin söz konusu alana müdahalesinde yasadışı icra edilen bahis ve şans oyunlarının, günümüz itibariyle çok yüksek paraların döndüğü bir ekonomik yapı teşkil etmesi ana motivasyon kaynağıdır. Türkiye'de yaş aralığı 18 ile 50 arasında olan 5 milyon kişinin yılda 50 milyar TL'lik bahis oynadığı ifade edilmektedir.</w:t>
      </w:r>
      <w:r w:rsidR="00D80F68" w:rsidRPr="00082E86">
        <w:rPr>
          <w:rStyle w:val="DipnotBavurusu"/>
          <w:rFonts w:ascii="Times New Roman" w:hAnsi="Times New Roman" w:cs="Times New Roman"/>
          <w:sz w:val="24"/>
          <w:szCs w:val="24"/>
        </w:rPr>
        <w:footnoteReference w:id="16"/>
      </w:r>
    </w:p>
    <w:p w:rsidR="00D80F68" w:rsidRPr="00082E86" w:rsidRDefault="00D80F68" w:rsidP="00D80F68">
      <w:pPr>
        <w:spacing w:line="360" w:lineRule="auto"/>
        <w:ind w:firstLine="708"/>
        <w:jc w:val="both"/>
        <w:rPr>
          <w:rFonts w:ascii="Times New Roman" w:hAnsi="Times New Roman" w:cs="Times New Roman"/>
          <w:iCs/>
          <w:sz w:val="24"/>
          <w:szCs w:val="24"/>
        </w:rPr>
      </w:pPr>
      <w:r w:rsidRPr="00082E86">
        <w:rPr>
          <w:rFonts w:ascii="Times New Roman" w:hAnsi="Times New Roman" w:cs="Times New Roman"/>
          <w:iCs/>
          <w:sz w:val="24"/>
          <w:szCs w:val="24"/>
        </w:rPr>
        <w:t>Bahis ve şans oyunlarına hukukun müdahale gerekçelerinden ilki bu fiilleri icra etme noktasında hem düzenleyen hem de katılanların eylemlerinin ahlaka ayrı olmasıdır. Bu hususa ilişkin olarak bazı görüşler daha da ileri giderek kumar ile mücadelenin bir ülke meselesi olduğunu ve bu kapsamda atılması gereken hukuki adımların zaruretine işaret etmişlerdir.</w:t>
      </w:r>
      <w:r w:rsidRPr="00082E86">
        <w:rPr>
          <w:rStyle w:val="DipnotBavurusu"/>
          <w:rFonts w:ascii="Times New Roman" w:hAnsi="Times New Roman" w:cs="Times New Roman"/>
          <w:iCs/>
          <w:sz w:val="24"/>
          <w:szCs w:val="24"/>
        </w:rPr>
        <w:footnoteReference w:id="17"/>
      </w:r>
      <w:r w:rsidRPr="00082E86">
        <w:rPr>
          <w:rFonts w:ascii="Times New Roman" w:hAnsi="Times New Roman" w:cs="Times New Roman"/>
          <w:iCs/>
          <w:sz w:val="24"/>
          <w:szCs w:val="24"/>
        </w:rPr>
        <w:t xml:space="preserve"> Bugüne gelindiğinde bahis ve şans oyunlarının kumar başlığı altında olduğu unutulmadan bahse </w:t>
      </w:r>
      <w:r w:rsidRPr="00082E86">
        <w:rPr>
          <w:rFonts w:ascii="Times New Roman" w:hAnsi="Times New Roman" w:cs="Times New Roman"/>
          <w:iCs/>
          <w:sz w:val="24"/>
          <w:szCs w:val="24"/>
        </w:rPr>
        <w:lastRenderedPageBreak/>
        <w:t>konu değerlendirme ekseninde yasa koyucuların ahlaka aykırılık ve kumarla mücadelenin memleket meselesi olduğu motivasyonun hareketle düzenlemeler yaptığı yorumunda bulunulabilir.</w:t>
      </w:r>
    </w:p>
    <w:p w:rsidR="00D80F68" w:rsidRPr="00082E86" w:rsidRDefault="00D80F68" w:rsidP="00D80F68">
      <w:pPr>
        <w:spacing w:line="360" w:lineRule="auto"/>
        <w:ind w:firstLine="708"/>
        <w:jc w:val="both"/>
        <w:rPr>
          <w:rFonts w:ascii="Times New Roman" w:hAnsi="Times New Roman" w:cs="Times New Roman"/>
          <w:iCs/>
          <w:sz w:val="24"/>
          <w:szCs w:val="24"/>
        </w:rPr>
      </w:pPr>
      <w:r w:rsidRPr="00082E86">
        <w:rPr>
          <w:rFonts w:ascii="Times New Roman" w:hAnsi="Times New Roman" w:cs="Times New Roman"/>
          <w:iCs/>
          <w:sz w:val="24"/>
          <w:szCs w:val="24"/>
        </w:rPr>
        <w:t>Bahis ve şans oyunları için ülkemiz adına yukarıda ifade edilen şekli ile değerlendirilme yapılırken 20. yüzyıla gelindiğinde dünya genelinde farklı hukuk sistemleri bahis ve şans oyunlarını artık ahlaka aykırı değil farklı bir eğlence türü olarak görmeye başlamıştır.</w:t>
      </w:r>
      <w:r w:rsidRPr="00082E86">
        <w:rPr>
          <w:rStyle w:val="DipnotBavurusu"/>
          <w:rFonts w:ascii="Times New Roman" w:hAnsi="Times New Roman" w:cs="Times New Roman"/>
          <w:iCs/>
          <w:sz w:val="24"/>
          <w:szCs w:val="24"/>
        </w:rPr>
        <w:footnoteReference w:id="18"/>
      </w:r>
      <w:r w:rsidRPr="00082E86">
        <w:rPr>
          <w:rFonts w:ascii="Times New Roman" w:hAnsi="Times New Roman" w:cs="Times New Roman"/>
          <w:iCs/>
          <w:sz w:val="24"/>
          <w:szCs w:val="24"/>
        </w:rPr>
        <w:t xml:space="preserve"> Zira sanayi devrimi inkişaf etmiş, insanlar köylerden kentlere göç etmiş ve artık kalabalık şehir hayatları hüküm sürer olmuştur. Bu sebepten ötürü bilhassa günümüz için bahis ve şans oyunlarına hukuki müdahale gerekçesi olarak ahlaka aykırılık kavramı ağırlığını yetirmiştir</w:t>
      </w:r>
    </w:p>
    <w:p w:rsidR="00D80F68" w:rsidRPr="00082E86" w:rsidRDefault="00D80F68" w:rsidP="00D80F68">
      <w:pPr>
        <w:autoSpaceDE w:val="0"/>
        <w:autoSpaceDN w:val="0"/>
        <w:adjustRightInd w:val="0"/>
        <w:spacing w:after="0" w:line="360" w:lineRule="auto"/>
        <w:jc w:val="both"/>
        <w:rPr>
          <w:rFonts w:ascii="Times New Roman" w:hAnsi="Times New Roman" w:cs="Times New Roman"/>
          <w:sz w:val="24"/>
          <w:szCs w:val="24"/>
        </w:rPr>
      </w:pPr>
      <w:r w:rsidRPr="00082E86">
        <w:rPr>
          <w:rFonts w:ascii="Times New Roman" w:hAnsi="Times New Roman" w:cs="Times New Roman"/>
        </w:rPr>
        <w:tab/>
      </w:r>
      <w:r w:rsidRPr="00082E86">
        <w:rPr>
          <w:rFonts w:ascii="Times New Roman" w:hAnsi="Times New Roman" w:cs="Times New Roman"/>
          <w:sz w:val="24"/>
          <w:szCs w:val="24"/>
        </w:rPr>
        <w:t>Bahis ve şans oyunlarının hukuk düzeni tarafından müdahaleye maruz kalması hususunda ahlaka aykırılık motivasyonunun zamanla geçerliliğini kaybetmesi ile birlikte artık daha somut, pozitif gerekçeler meydana gelmeye başlamıştır. Bunların en önemlilerinden biri kamu otoritesinin sağlanması gayesidir.</w:t>
      </w:r>
    </w:p>
    <w:p w:rsidR="00D80F68" w:rsidRPr="00082E86" w:rsidRDefault="00D80F68" w:rsidP="00D80F68">
      <w:pPr>
        <w:autoSpaceDE w:val="0"/>
        <w:autoSpaceDN w:val="0"/>
        <w:adjustRightInd w:val="0"/>
        <w:spacing w:after="0" w:line="360" w:lineRule="auto"/>
        <w:jc w:val="both"/>
        <w:rPr>
          <w:rFonts w:ascii="Times New Roman" w:hAnsi="Times New Roman" w:cs="Times New Roman"/>
          <w:sz w:val="24"/>
          <w:szCs w:val="24"/>
        </w:rPr>
      </w:pPr>
      <w:r w:rsidRPr="00082E86">
        <w:rPr>
          <w:rFonts w:ascii="Times New Roman" w:hAnsi="Times New Roman" w:cs="Times New Roman"/>
          <w:sz w:val="24"/>
          <w:szCs w:val="24"/>
        </w:rPr>
        <w:tab/>
        <w:t>Günümüze gelindiğinde artık tartışmanın ana noktasını bahis ve şans oyunlarına dair yasal düzenlemeler ve bahse konu oyunların kamu otoritesinin izni dışında icrasının yol açabileceği zararların engellenmesi oluşturmaktadır.</w:t>
      </w:r>
      <w:r w:rsidRPr="00082E86">
        <w:rPr>
          <w:rStyle w:val="DipnotBavurusu"/>
          <w:rFonts w:ascii="Times New Roman" w:hAnsi="Times New Roman" w:cs="Times New Roman"/>
          <w:sz w:val="24"/>
          <w:szCs w:val="24"/>
        </w:rPr>
        <w:footnoteReference w:id="19"/>
      </w:r>
    </w:p>
    <w:p w:rsidR="00D80F68" w:rsidRPr="00082E86" w:rsidRDefault="00D80F68" w:rsidP="00D80F68">
      <w:pPr>
        <w:autoSpaceDE w:val="0"/>
        <w:autoSpaceDN w:val="0"/>
        <w:adjustRightInd w:val="0"/>
        <w:spacing w:after="0" w:line="360" w:lineRule="auto"/>
        <w:jc w:val="both"/>
        <w:rPr>
          <w:rFonts w:ascii="Times New Roman" w:hAnsi="Times New Roman" w:cs="Times New Roman"/>
          <w:sz w:val="24"/>
          <w:szCs w:val="24"/>
        </w:rPr>
      </w:pPr>
      <w:r w:rsidRPr="00082E86">
        <w:rPr>
          <w:rFonts w:ascii="Times New Roman" w:hAnsi="Times New Roman" w:cs="Times New Roman"/>
          <w:sz w:val="24"/>
          <w:szCs w:val="24"/>
        </w:rPr>
        <w:tab/>
        <w:t xml:space="preserve">Bu noktada bahis ve şans oyunlarına dair TCK 228. maddesinin tekrar hatırlanmasında fayda vardır.  Zira Kumar Oynanması için Yer ve İmkân Sağlama suçu “Genel Ahlaka Karşı Suçlar” başlıklı yedinci bölümde ele alınmış fakat 228. maddenin gerekçesinde </w:t>
      </w:r>
      <w:r w:rsidRPr="00082E86">
        <w:rPr>
          <w:rFonts w:ascii="Times New Roman" w:hAnsi="Times New Roman" w:cs="Times New Roman"/>
          <w:i/>
          <w:iCs/>
          <w:sz w:val="24"/>
          <w:szCs w:val="24"/>
        </w:rPr>
        <w:t>bu suça ilişkin düzenlemede, kumarın sosyal</w:t>
      </w:r>
      <w:r w:rsidRPr="00082E86">
        <w:rPr>
          <w:rFonts w:ascii="Times New Roman" w:hAnsi="Times New Roman" w:cs="Times New Roman"/>
          <w:sz w:val="24"/>
          <w:szCs w:val="24"/>
        </w:rPr>
        <w:t xml:space="preserve"> </w:t>
      </w:r>
      <w:r w:rsidRPr="00082E86">
        <w:rPr>
          <w:rFonts w:ascii="Times New Roman" w:hAnsi="Times New Roman" w:cs="Times New Roman"/>
          <w:i/>
          <w:iCs/>
          <w:sz w:val="24"/>
          <w:szCs w:val="24"/>
        </w:rPr>
        <w:t xml:space="preserve">bakımdan ortaya koyduğu büyük tehlike ve doğurması olası facialar göz önüne alınmıştır </w:t>
      </w:r>
      <w:r w:rsidRPr="00082E86">
        <w:rPr>
          <w:rFonts w:ascii="Times New Roman" w:hAnsi="Times New Roman" w:cs="Times New Roman"/>
          <w:sz w:val="24"/>
          <w:szCs w:val="24"/>
        </w:rPr>
        <w:t>ifadesine yer verilerek, ilgili suçun meydana getirdiği toplumsal zararlılığa vurgu yapılmıştır.</w:t>
      </w:r>
      <w:r w:rsidRPr="00082E86">
        <w:rPr>
          <w:rStyle w:val="DipnotBavurusu"/>
          <w:rFonts w:ascii="Times New Roman" w:hAnsi="Times New Roman" w:cs="Times New Roman"/>
          <w:sz w:val="24"/>
          <w:szCs w:val="24"/>
        </w:rPr>
        <w:footnoteReference w:id="20"/>
      </w:r>
      <w:r w:rsidRPr="00082E86">
        <w:rPr>
          <w:rFonts w:ascii="Times New Roman" w:hAnsi="Times New Roman" w:cs="Times New Roman"/>
          <w:sz w:val="24"/>
          <w:szCs w:val="24"/>
        </w:rPr>
        <w:t xml:space="preserve"> </w:t>
      </w:r>
    </w:p>
    <w:p w:rsidR="00D80F68" w:rsidRPr="00082E86" w:rsidRDefault="00D80F68" w:rsidP="00D80F68">
      <w:pPr>
        <w:autoSpaceDE w:val="0"/>
        <w:autoSpaceDN w:val="0"/>
        <w:adjustRightInd w:val="0"/>
        <w:spacing w:after="0" w:line="360" w:lineRule="auto"/>
        <w:jc w:val="both"/>
        <w:rPr>
          <w:rFonts w:ascii="Times New Roman" w:hAnsi="Times New Roman" w:cs="Times New Roman"/>
          <w:sz w:val="24"/>
          <w:szCs w:val="24"/>
        </w:rPr>
      </w:pPr>
      <w:r w:rsidRPr="00082E86">
        <w:rPr>
          <w:rFonts w:ascii="Times New Roman" w:hAnsi="Times New Roman" w:cs="Times New Roman"/>
          <w:sz w:val="24"/>
          <w:szCs w:val="24"/>
        </w:rPr>
        <w:tab/>
        <w:t>Bahis, şans oyunu, kumar gibi oyunların TCK 228. madde gerekçesinde ifade edilen şekliyle sebep olduğu toplumsal zararların önlenmesi için kamu otoriteleri ilgili oyunları kendi kontrollerine alınarak yasal düzenleme yapmak istemişlerdir. Böylelikle söz konusu oyunlar yasaların izin verdiği hallerde sorunsuzca icara edilirken ile icra edilirken mevzuat kapsamı dışında kalan durumlar yasa dışı hale gelecektir. Bu durum icra edilen fiilin yasal veya yasa dışı olmasını kamu otoritesinin iradesine bırakarak adeta kamu düzeninin tesisinin sağlanmasına aracılık edecektir.</w:t>
      </w:r>
    </w:p>
    <w:p w:rsidR="00D80F68" w:rsidRPr="00082E86" w:rsidRDefault="00D80F68" w:rsidP="00D80F68">
      <w:pPr>
        <w:autoSpaceDE w:val="0"/>
        <w:autoSpaceDN w:val="0"/>
        <w:adjustRightInd w:val="0"/>
        <w:spacing w:after="0" w:line="360" w:lineRule="auto"/>
        <w:jc w:val="both"/>
        <w:rPr>
          <w:rFonts w:ascii="Times New Roman" w:hAnsi="Times New Roman" w:cs="Times New Roman"/>
          <w:sz w:val="24"/>
          <w:szCs w:val="24"/>
        </w:rPr>
      </w:pPr>
      <w:r w:rsidRPr="00082E86">
        <w:rPr>
          <w:rFonts w:ascii="Times New Roman" w:hAnsi="Times New Roman" w:cs="Times New Roman"/>
        </w:rPr>
        <w:lastRenderedPageBreak/>
        <w:tab/>
      </w:r>
      <w:r w:rsidRPr="00082E86">
        <w:rPr>
          <w:rFonts w:ascii="Times New Roman" w:hAnsi="Times New Roman" w:cs="Times New Roman"/>
          <w:sz w:val="24"/>
          <w:szCs w:val="24"/>
        </w:rPr>
        <w:t xml:space="preserve">Bahis ve şans oyunları zaman içerisinde bilhassa internetin öncülük etmesiyle oldukça büyük bir pazar haline gelirken bu durum organize suç örgütleri için de önemli bir alan haline gelmiştir. Organize suç örgütleri yasa dışı bahis operatörleri ile bu alanı kullanmaya başlamıştır. Çok geniş bir çalışma ekibi kuran organize suç örgütleri bahis ve şans oyunları icra edilmesi için oluşturulan sistemlerin işleyişini devamlı ve süreklilik arz edecek şekilde sağlamaya başlamışlardır. </w:t>
      </w:r>
    </w:p>
    <w:p w:rsidR="00D80F68" w:rsidRPr="00082E86" w:rsidRDefault="00D80F68" w:rsidP="00D80F68">
      <w:pPr>
        <w:autoSpaceDE w:val="0"/>
        <w:autoSpaceDN w:val="0"/>
        <w:adjustRightInd w:val="0"/>
        <w:spacing w:after="0" w:line="360" w:lineRule="auto"/>
        <w:jc w:val="both"/>
        <w:rPr>
          <w:rFonts w:ascii="Times New Roman" w:hAnsi="Times New Roman" w:cs="Times New Roman"/>
          <w:sz w:val="24"/>
          <w:szCs w:val="24"/>
        </w:rPr>
      </w:pPr>
      <w:r w:rsidRPr="00082E86">
        <w:rPr>
          <w:rFonts w:ascii="Times New Roman" w:hAnsi="Times New Roman" w:cs="Times New Roman"/>
          <w:sz w:val="24"/>
          <w:szCs w:val="24"/>
        </w:rPr>
        <w:tab/>
        <w:t>Organize suç örgütlerinin bahis ve şans oyunlarına olan ilgisi somut araştırma verileri ile de ortaya konmuştur. Amerika Birleşik Devletleri’nde yürütülen bir araştırma da ülkede mevcut olan yasa dışı bahis ve şans oyunu internet sitelerinin pek çoğunun çalışma hususunda lisanslarını Kosta Rika’dan aldıkları tespit olunmuştur. Yine Europol’un araştırmaları da göstermektedir ki Amerika Birleşik Devletleri’ne benzer bir durum Avrupa ülkeleri için de geçerlidir.</w:t>
      </w:r>
      <w:r w:rsidRPr="00082E86">
        <w:rPr>
          <w:rStyle w:val="DipnotBavurusu"/>
          <w:rFonts w:ascii="Times New Roman" w:hAnsi="Times New Roman" w:cs="Times New Roman"/>
          <w:sz w:val="24"/>
          <w:szCs w:val="24"/>
        </w:rPr>
        <w:footnoteReference w:id="21"/>
      </w:r>
    </w:p>
    <w:p w:rsidR="00D80F68" w:rsidRPr="00082E86" w:rsidRDefault="00D80F68" w:rsidP="00D80F68">
      <w:pPr>
        <w:autoSpaceDE w:val="0"/>
        <w:autoSpaceDN w:val="0"/>
        <w:adjustRightInd w:val="0"/>
        <w:spacing w:after="0" w:line="360" w:lineRule="auto"/>
        <w:jc w:val="both"/>
        <w:rPr>
          <w:rFonts w:ascii="Times New Roman" w:hAnsi="Times New Roman" w:cs="Times New Roman"/>
          <w:sz w:val="24"/>
          <w:szCs w:val="24"/>
        </w:rPr>
      </w:pPr>
      <w:r w:rsidRPr="00082E86">
        <w:rPr>
          <w:rFonts w:ascii="Times New Roman" w:hAnsi="Times New Roman" w:cs="Times New Roman"/>
          <w:sz w:val="24"/>
          <w:szCs w:val="24"/>
        </w:rPr>
        <w:tab/>
        <w:t>İlgili araştırmalar da göstermektedir ki; organize suç örgütleri bahis ve şans oyumlarına bilhassa operatörler aracılığı ile dâhil olmakta, gerektiğinde gerekli yasal izinleri ise kanunu adeta arkadan dolanarak temin edebilmektedir.</w:t>
      </w:r>
    </w:p>
    <w:p w:rsidR="00D80F68" w:rsidRPr="00082E86" w:rsidRDefault="00D80F68" w:rsidP="00D80F68">
      <w:pPr>
        <w:spacing w:after="186" w:line="360" w:lineRule="auto"/>
        <w:ind w:right="14"/>
        <w:jc w:val="both"/>
        <w:rPr>
          <w:rFonts w:ascii="Times New Roman" w:hAnsi="Times New Roman" w:cs="Times New Roman"/>
          <w:sz w:val="24"/>
          <w:szCs w:val="24"/>
        </w:rPr>
      </w:pPr>
      <w:r w:rsidRPr="00082E86">
        <w:rPr>
          <w:rFonts w:ascii="Times New Roman" w:hAnsi="Times New Roman" w:cs="Times New Roman"/>
          <w:bCs/>
          <w:sz w:val="24"/>
          <w:szCs w:val="24"/>
        </w:rPr>
        <w:tab/>
        <w:t>Bahis ve şans oyunları yasa dışı paranın aklanması noktasında da büyük paya sahiptir. Yapılan bazı çalışmalar göstermektedir ki; organize suç örgütleri yasa dışı yollardan elde ettikleri gelirin neredeyse %10’luk kısmını bahis ve şans oyunları vasıtasıyla aklamaktadır.</w:t>
      </w:r>
      <w:r w:rsidRPr="00082E86">
        <w:rPr>
          <w:rStyle w:val="DipnotBavurusu"/>
          <w:rFonts w:ascii="Times New Roman" w:hAnsi="Times New Roman" w:cs="Times New Roman"/>
          <w:bCs/>
          <w:sz w:val="24"/>
          <w:szCs w:val="24"/>
        </w:rPr>
        <w:footnoteReference w:id="22"/>
      </w:r>
    </w:p>
    <w:p w:rsidR="00D80F68" w:rsidRPr="00082E86" w:rsidRDefault="00D80F68" w:rsidP="00D80F68">
      <w:pPr>
        <w:spacing w:line="360" w:lineRule="auto"/>
        <w:jc w:val="both"/>
        <w:rPr>
          <w:rFonts w:ascii="Times New Roman" w:hAnsi="Times New Roman" w:cs="Times New Roman"/>
          <w:sz w:val="24"/>
          <w:szCs w:val="24"/>
        </w:rPr>
      </w:pPr>
      <w:r w:rsidRPr="00082E86">
        <w:rPr>
          <w:rFonts w:ascii="Times New Roman" w:hAnsi="Times New Roman" w:cs="Times New Roman"/>
          <w:sz w:val="24"/>
          <w:szCs w:val="24"/>
        </w:rPr>
        <w:tab/>
        <w:t>Bu noktada ifade etmek gerekir ki yasa dışı paranın bahis ve şans oyunları yoluyla aklanması gayretinin üç temel motivasyonu bulunmaktadır. Bunlardan ilki; bahis ve şans oyunlarının çok büyük meblağlarda paranın işlem görmesine ve nakit akışına olanak sağlamasıdır. İkincisi, bahis ve şans oyunlarının karmaşık işlemlere imkân tanıyarak paranın izinin kaybolmasına imkân sağlamasıdır. Sonuncusu ise; bahis ve şans oyunlarının vergisiz gelir ve kazanca imkân tanımasıdır.</w:t>
      </w:r>
      <w:r w:rsidRPr="00082E86">
        <w:rPr>
          <w:rStyle w:val="DipnotBavurusu"/>
          <w:rFonts w:ascii="Times New Roman" w:hAnsi="Times New Roman" w:cs="Times New Roman"/>
          <w:sz w:val="24"/>
          <w:szCs w:val="24"/>
        </w:rPr>
        <w:footnoteReference w:id="23"/>
      </w:r>
    </w:p>
    <w:p w:rsidR="00D80F68" w:rsidRPr="00082E86" w:rsidRDefault="00D80F68" w:rsidP="00D80F68">
      <w:pPr>
        <w:spacing w:line="360" w:lineRule="auto"/>
        <w:jc w:val="both"/>
        <w:rPr>
          <w:rFonts w:ascii="Times New Roman" w:hAnsi="Times New Roman" w:cs="Times New Roman"/>
          <w:sz w:val="24"/>
          <w:szCs w:val="24"/>
        </w:rPr>
      </w:pPr>
      <w:r w:rsidRPr="00082E86">
        <w:rPr>
          <w:rFonts w:ascii="Times New Roman" w:hAnsi="Times New Roman" w:cs="Times New Roman"/>
          <w:sz w:val="24"/>
          <w:szCs w:val="24"/>
        </w:rPr>
        <w:tab/>
        <w:t xml:space="preserve">2012 yılı verileri ekseninde dünya genelinde 2.927 internet sitesi çevrimiçi platformlar aracılığı ile bahis ve şans oyunu oynanmasına imkân tanıyorken, bahse konu internet sitelerine </w:t>
      </w:r>
      <w:r w:rsidRPr="00082E86">
        <w:rPr>
          <w:rFonts w:ascii="Times New Roman" w:hAnsi="Times New Roman" w:cs="Times New Roman"/>
          <w:sz w:val="24"/>
          <w:szCs w:val="24"/>
        </w:rPr>
        <w:lastRenderedPageBreak/>
        <w:t>311 farklı ödeme yöntemi ile ödeme yapılabilmesi mümkündür. 311 ödeme yöntemi arasında ise kredi kartları, çek kullanımı, mobil cihazlar üzerinden yapılan ödemeler ve şahıslar arası para transfere en çok tercih edilen yöntemlerdi.</w:t>
      </w:r>
      <w:r w:rsidRPr="00082E86">
        <w:rPr>
          <w:rStyle w:val="DipnotBavurusu"/>
          <w:rFonts w:ascii="Times New Roman" w:hAnsi="Times New Roman" w:cs="Times New Roman"/>
          <w:sz w:val="24"/>
          <w:szCs w:val="24"/>
        </w:rPr>
        <w:footnoteReference w:id="24"/>
      </w:r>
    </w:p>
    <w:p w:rsidR="00D80F68" w:rsidRPr="00082E86" w:rsidRDefault="00D80F68" w:rsidP="00D80F68">
      <w:pPr>
        <w:spacing w:line="360" w:lineRule="auto"/>
        <w:jc w:val="both"/>
        <w:rPr>
          <w:rFonts w:ascii="Times New Roman" w:hAnsi="Times New Roman" w:cs="Times New Roman"/>
          <w:sz w:val="24"/>
          <w:szCs w:val="24"/>
        </w:rPr>
      </w:pPr>
      <w:r w:rsidRPr="00082E86">
        <w:rPr>
          <w:rFonts w:ascii="Times New Roman" w:hAnsi="Times New Roman" w:cs="Times New Roman"/>
          <w:sz w:val="24"/>
          <w:szCs w:val="24"/>
        </w:rPr>
        <w:tab/>
        <w:t>Sayısal verilere dayanan ilgili çalışmalar göstermektedir ki; bahis ve şans oyunları yasa dışı paranın aklanması huşunda oldukça büyük öneme haizdir. Bu durumun önüne geçmek isteyen ülkelerde haliyle bahse konu fiilleri ceza-i yaptırım ile önlemeye çalışma gayreti içerisindedir.</w:t>
      </w:r>
    </w:p>
    <w:p w:rsidR="00D80F68" w:rsidRPr="00082E86" w:rsidRDefault="00D80F68" w:rsidP="00D80F68">
      <w:pPr>
        <w:spacing w:line="360" w:lineRule="auto"/>
        <w:jc w:val="both"/>
        <w:rPr>
          <w:rFonts w:ascii="Times New Roman" w:hAnsi="Times New Roman" w:cs="Times New Roman"/>
          <w:sz w:val="24"/>
          <w:szCs w:val="24"/>
        </w:rPr>
      </w:pPr>
      <w:r w:rsidRPr="00082E86">
        <w:rPr>
          <w:rFonts w:ascii="Times New Roman" w:hAnsi="Times New Roman" w:cs="Times New Roman"/>
          <w:b/>
          <w:bCs/>
          <w:sz w:val="24"/>
          <w:szCs w:val="24"/>
        </w:rPr>
        <w:tab/>
      </w:r>
      <w:r w:rsidRPr="00082E86">
        <w:rPr>
          <w:rFonts w:ascii="Times New Roman" w:hAnsi="Times New Roman" w:cs="Times New Roman"/>
          <w:bCs/>
          <w:sz w:val="24"/>
          <w:szCs w:val="24"/>
        </w:rPr>
        <w:t>Bahis ve şans oyunlarının oynanması hemen herkesin tahmin edebileceği üzere bireysel ve toplumsal alanda da oldukça derin izler bırakmaktadır. Çalışmanın ilk bölümünde ilgili kavramlar tanımlanırken vurgulandığı üzere bahis ve şans oyunları nihayetinde kazanma veya kaybetme ile neticelenmektedir. İki uç noktayı teşkil eden söz konusu durum bireysel ve toplumsa manada da iki uç nokta üzerinden zihinsel kaymalara sebep olmakta ve adeta bireyin dolaylı olarak da topumun dengesini sarsmaktadır.</w:t>
      </w:r>
    </w:p>
    <w:p w:rsidR="00D80F68" w:rsidRPr="00082E86" w:rsidRDefault="00D80F68" w:rsidP="00D80F68">
      <w:pPr>
        <w:spacing w:line="360" w:lineRule="auto"/>
        <w:jc w:val="both"/>
        <w:rPr>
          <w:rFonts w:ascii="Times New Roman" w:hAnsi="Times New Roman" w:cs="Times New Roman"/>
          <w:bCs/>
          <w:sz w:val="24"/>
          <w:szCs w:val="24"/>
        </w:rPr>
      </w:pPr>
      <w:r w:rsidRPr="00082E86">
        <w:rPr>
          <w:rFonts w:ascii="Times New Roman" w:hAnsi="Times New Roman" w:cs="Times New Roman"/>
          <w:bCs/>
          <w:sz w:val="24"/>
          <w:szCs w:val="24"/>
        </w:rPr>
        <w:tab/>
        <w:t>Bireysel anlamda bahis ve şans oyunlarına karşı duyulan kişisel tutku, bunun alışkanlık haline gelmesi, kaybetme durumunda yaşanılan psikolojik ve maddi çöküntü bireyleri ve aileleri doğrudan etkilemektedir. Bu durum bireysel ve sosyal anlamda karşı konulamaz olumsuzluklara yol açmaktadır.</w:t>
      </w:r>
    </w:p>
    <w:p w:rsidR="00D80F68" w:rsidRPr="00082E86" w:rsidRDefault="00D80F68" w:rsidP="00D80F68">
      <w:pPr>
        <w:spacing w:line="360" w:lineRule="auto"/>
        <w:jc w:val="both"/>
        <w:rPr>
          <w:rFonts w:ascii="Times New Roman" w:hAnsi="Times New Roman" w:cs="Times New Roman"/>
          <w:bCs/>
          <w:sz w:val="24"/>
          <w:szCs w:val="24"/>
        </w:rPr>
      </w:pPr>
      <w:r w:rsidRPr="00082E86">
        <w:rPr>
          <w:rFonts w:ascii="Times New Roman" w:hAnsi="Times New Roman" w:cs="Times New Roman"/>
          <w:bCs/>
          <w:sz w:val="24"/>
          <w:szCs w:val="24"/>
        </w:rPr>
        <w:tab/>
        <w:t>Bahis ve şans oyunlarının bireysel ve toplumsal yaşam olduğu kadar ekonomik yaşama da tesirleri vardır. Ekonomik olarak ilk etapta ön plana çıkan başlıklar; vergi kayıpları, ekonomi piyasasında anlam verilemeyen ve ani gelişen büyümeler, organize suç örgütlerinin ekonomik olarak desteklenmesi ve ilgili oyunlarla mücadele için harcanan emek ve zaman sayılabilir.</w:t>
      </w:r>
      <w:r w:rsidRPr="00082E86">
        <w:rPr>
          <w:rStyle w:val="DipnotBavurusu"/>
          <w:rFonts w:ascii="Times New Roman" w:hAnsi="Times New Roman" w:cs="Times New Roman"/>
          <w:bCs/>
          <w:sz w:val="24"/>
          <w:szCs w:val="24"/>
        </w:rPr>
        <w:footnoteReference w:id="25"/>
      </w:r>
      <w:r w:rsidRPr="00082E86">
        <w:rPr>
          <w:rFonts w:ascii="Times New Roman" w:hAnsi="Times New Roman" w:cs="Times New Roman"/>
          <w:bCs/>
          <w:sz w:val="24"/>
          <w:szCs w:val="24"/>
        </w:rPr>
        <w:t xml:space="preserve"> </w:t>
      </w:r>
    </w:p>
    <w:p w:rsidR="00C62FBA" w:rsidRPr="00082E86" w:rsidRDefault="00D80F68" w:rsidP="00D80F68">
      <w:pPr>
        <w:spacing w:line="360" w:lineRule="auto"/>
        <w:jc w:val="both"/>
        <w:rPr>
          <w:rFonts w:ascii="Times New Roman" w:hAnsi="Times New Roman" w:cs="Times New Roman"/>
          <w:bCs/>
          <w:sz w:val="24"/>
          <w:szCs w:val="24"/>
        </w:rPr>
      </w:pPr>
      <w:r w:rsidRPr="00082E86">
        <w:rPr>
          <w:rFonts w:ascii="Times New Roman" w:hAnsi="Times New Roman" w:cs="Times New Roman"/>
          <w:bCs/>
          <w:sz w:val="24"/>
          <w:szCs w:val="24"/>
        </w:rPr>
        <w:tab/>
        <w:t>Bu noktada belirtmek gerekir ki bahis ve şans oyunlarının bireysel, sosyal ve ekonomik tesirine yönelik yapılan akademik ve bilimsel çalışmaların azlığı sebebiyle sayısal veriler paylaşılamasa da bahis ve şans oyunlarının bahse konu alanlarda yol açtığı büyük çöküntü hemen herkesin malumudur. Bu sebepten ötürü bahis ve şans oyunlarının ceza hukuku açısından sorumluluk doğurması noktasında yasa koyuculara ve uygulayıcılara sosyal ve ekonomik alamda yaşanan bu çöküntü yaşsal düzenlemeler yapmak ve ceza-i yaptırımlar ön görmek konusunda önemli bir motivasyon kaynağı teşkil etmektedir.</w:t>
      </w:r>
    </w:p>
    <w:p w:rsidR="00E269B1" w:rsidRPr="00082E86" w:rsidRDefault="00E269B1" w:rsidP="00CB50F9">
      <w:pPr>
        <w:spacing w:before="240" w:after="267" w:line="276" w:lineRule="auto"/>
        <w:ind w:right="14"/>
        <w:jc w:val="both"/>
        <w:rPr>
          <w:rFonts w:ascii="Times New Roman" w:eastAsia="Times New Roman" w:hAnsi="Times New Roman" w:cs="Times New Roman"/>
          <w:b/>
          <w:sz w:val="24"/>
        </w:rPr>
      </w:pPr>
      <w:r w:rsidRPr="00082E86">
        <w:rPr>
          <w:rFonts w:ascii="Times New Roman" w:eastAsia="Times New Roman" w:hAnsi="Times New Roman" w:cs="Times New Roman"/>
          <w:b/>
          <w:sz w:val="24"/>
        </w:rPr>
        <w:lastRenderedPageBreak/>
        <w:t xml:space="preserve">    2. BAHİS VE ŞANS OYUNLARININ SUÇ SİSTEMATİĞİ AÇISINDAN İNCELENMESİ VE SİSTEMATİK İNCELEMEDE SORUNLU NOKTALAR</w:t>
      </w:r>
    </w:p>
    <w:p w:rsidR="00E269B1" w:rsidRPr="00082E86" w:rsidRDefault="00E269B1" w:rsidP="00CB50F9">
      <w:pPr>
        <w:spacing w:before="240" w:after="267" w:line="276" w:lineRule="auto"/>
        <w:ind w:right="14"/>
        <w:jc w:val="both"/>
        <w:rPr>
          <w:rFonts w:ascii="Times New Roman" w:eastAsia="Times New Roman" w:hAnsi="Times New Roman" w:cs="Times New Roman"/>
          <w:b/>
          <w:sz w:val="24"/>
        </w:rPr>
      </w:pPr>
      <w:r w:rsidRPr="00082E86">
        <w:rPr>
          <w:rFonts w:ascii="Times New Roman" w:eastAsia="Times New Roman" w:hAnsi="Times New Roman" w:cs="Times New Roman"/>
          <w:b/>
          <w:sz w:val="24"/>
        </w:rPr>
        <w:t>2.1. BAHİS VE ŞANS OYUNLARININ SUÇ SİSTEMATİĞİ AÇISINDAN İNCELENMESİ</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b/>
          <w:sz w:val="24"/>
        </w:rPr>
        <w:tab/>
      </w:r>
      <w:r w:rsidRPr="00082E86">
        <w:rPr>
          <w:rFonts w:ascii="Times New Roman" w:eastAsia="Times New Roman" w:hAnsi="Times New Roman" w:cs="Times New Roman"/>
          <w:sz w:val="24"/>
        </w:rPr>
        <w:t>Mevzuatımızda bahis ve şans oyunlarına dair üç yasal düzenleme olduğunu çalışmanın öz bölümde aktarılmıştı. Bunlardan ilki bahis ve şans oyunlarını yasal bir zemine oturmayı gaye edinmiş olan 5738 sayılı Spor Müsabakalarına Dayalı Sabit İhtimalli ve Müşterek Bahis Oyunlarının Özel Hukuk Tüzel Kişilerine Yaptırılması Hakkında Kanundur ki, ilgili kanun ile asıl amaçlanan bahis ve şans oyunlarının ihale usulü ile özel hukuk tüzel kişilerince icra edilmesidir.</w:t>
      </w:r>
      <w:r w:rsidRPr="00082E86">
        <w:rPr>
          <w:rStyle w:val="DipnotBavurusu"/>
          <w:rFonts w:ascii="Times New Roman" w:eastAsia="Times New Roman" w:hAnsi="Times New Roman" w:cs="Times New Roman"/>
          <w:sz w:val="24"/>
        </w:rPr>
        <w:footnoteReference w:id="26"/>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İkinci yasal düzenleme, 7258 sayılı Futbol ve Diğer Spor Müsabakalarında Bahis ve Şans Oyunları Düzenlenmesi Hakkında Kanun’dur. Bahse konu kanun 5. maddesi ile yasa dışı bahis için bazı ceza-i müeyyideler öngörmüştür. Söz konusu cezalar yasanın tanıdığı yetki dışında bahis oynatanlar için öngörülmüştür ve bu haller şöyle sıralanabilir, oyun için imkân sağlayanlar; yurt dışında oynanan spor müsabakalarına internet üzerinden Türkiye’den bahis oynanmasına imkân sağlayanlar; yasa dışı bahisle bağlantılı para nakline aracılık edenler; reklam vermek suretiyle yasa dışı bahsi teşvik edenler için cezalandırma öngörülmüştür.</w:t>
      </w:r>
      <w:r w:rsidRPr="00082E86">
        <w:rPr>
          <w:rStyle w:val="DipnotBavurusu"/>
          <w:rFonts w:ascii="Times New Roman" w:eastAsia="Times New Roman" w:hAnsi="Times New Roman" w:cs="Times New Roman"/>
          <w:sz w:val="24"/>
        </w:rPr>
        <w:footnoteReference w:id="27"/>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7258 sayılı Yasa ile korunan hukuki değer tıpkı kumar oynanması için yer ve imkân sağlama fiilleri için gözetilen hukuki yarara benzer. Buradaki hukuki yarar tıpkı kumarda olduğu gibi kişinin kolayca ve hızlıca para kazanma arzusunun tetiklenmesini önlemek ayrıca çalışmadan para kazanma fikrinden uzaklaştırmaktır.</w:t>
      </w:r>
      <w:r w:rsidRPr="00082E86">
        <w:rPr>
          <w:rStyle w:val="DipnotBavurusu"/>
          <w:rFonts w:ascii="Times New Roman" w:eastAsia="Times New Roman" w:hAnsi="Times New Roman" w:cs="Times New Roman"/>
          <w:sz w:val="24"/>
        </w:rPr>
        <w:footnoteReference w:id="28"/>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Bahis ve şans oyunları bağlamında suç teşkil eden eylemlerin faili herkes olabilirken Türk Ceza Kanunu’nda düzenlenen pek çok suça benzer şekilde mağdur tüm toplumdur. İlgili suçun icra edilmesiyle, toplumu teşkil eden ve huzur, sükûnet içinde bu toplumda yaşama hakkına sahip olan tüm bireyler mağdur edilmektedir.</w:t>
      </w:r>
      <w:r w:rsidRPr="00082E86">
        <w:rPr>
          <w:rStyle w:val="DipnotBavurusu"/>
          <w:rFonts w:ascii="Times New Roman" w:eastAsia="Times New Roman" w:hAnsi="Times New Roman" w:cs="Times New Roman"/>
          <w:sz w:val="24"/>
        </w:rPr>
        <w:footnoteReference w:id="29"/>
      </w:r>
      <w:r w:rsidRPr="00082E86">
        <w:rPr>
          <w:rFonts w:ascii="Times New Roman" w:eastAsia="Times New Roman" w:hAnsi="Times New Roman" w:cs="Times New Roman"/>
          <w:sz w:val="24"/>
        </w:rPr>
        <w:t xml:space="preserve"> </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 xml:space="preserve">Suçun maddi unsurları noktasında 7258 sayılı Yasa’nın 5. maddesi dört farklı eylem tipi için düzenleme yapılması cihetine gitmiştir. Bunlardan ilki kanunun verdiği yetkiye dayalı </w:t>
      </w:r>
      <w:r w:rsidRPr="00082E86">
        <w:rPr>
          <w:rFonts w:ascii="Times New Roman" w:eastAsia="Times New Roman" w:hAnsi="Times New Roman" w:cs="Times New Roman"/>
          <w:sz w:val="24"/>
        </w:rPr>
        <w:lastRenderedPageBreak/>
        <w:t xml:space="preserve">olmaksızın spor müsabakaları temelli bahis veya şans oyunlarını oynatanlar için ceza sorumluluğuna ilişkindir. Bahse konu oynatma fiilinin icrası durumunda kanun 3 yıldan 5 yıla hapis ve on bin güne kadar adli para cezası öngörmektedir. </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7258 sayılı Yasa’nın 5. maddesi ikinci olarak; internet vasıtasıyla yahut sair suretle erişim sağlayarak, yurt dışında oynatılan spor müsabakalarına bahis ya da şans oyunu oynatılması fiili için cezai-i müeyyide öngörmüştür. İlk bent ile ifade edilen fiile karşılık öngörülen cezadan daha ağır bir yaptırım ikinci bentteki bahse konu fiil için öngörülmüştür. Söz konusu eylem için 4 yıldan 6 yıla kadar hapis cezası istenmektedir.</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 xml:space="preserve">7258 sayılı Yasa’nın 5. maddesi üçüncü olarak; bahis veya şans oyunları çerçevesinde para nakline aracılık eden kişiler hakkında 3 yıldan 5 yıla kadar hapis ve beş bin güne kadar adli para cezası öngörmüştür. </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7258 sayılı Yasa’nın 5. maddesi son olarak; yasa dışı bahis veya şans oyunlarını teşvik edenler, bu gaye ile reklam verenler için ceza-i müeyyide öngörmüştür. Söz konusu yaptırım 1 yıldan 3 yıla kadar hapis ve üç bin güne kadar adli para cezası olarak yer almıştır.</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İzah edilen söz konusu dört maddi unsura ilaveten bahse konu yasa d bendi ile tıpkı TCK madde 228 gibi yasa dışı bahis ve şans oyunu oynayan kişiler için mülki amirlere idari para cezası tatbik etme hususunda yetki tanımaktadır.</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Suçun manevi unsuru noktasında ifade etmek gerekir ki bu suç ancak kasten işlenebilir, taksirle işlenmesi söz konusu olamaz. Ayrıca söz konusu suç için genel kasıt yeterli görülmemiştir zira yer ve imkân sağlanması eylemlerinin bahis ve şans oyunlarının icrasına yönelik olması gerekmektedir. Bu durum tipik manevi unsurun özel kast olduğuna işaret etmektedir.</w:t>
      </w:r>
      <w:r w:rsidRPr="00082E86">
        <w:rPr>
          <w:rStyle w:val="DipnotBavurusu"/>
          <w:rFonts w:ascii="Times New Roman" w:eastAsia="Times New Roman" w:hAnsi="Times New Roman" w:cs="Times New Roman"/>
          <w:sz w:val="24"/>
        </w:rPr>
        <w:footnoteReference w:id="30"/>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İrdelenen suç açısında hukuka uygunluk nedenleri başlığına gelindiğinde karşımıza kanun hükmünü yerine getirme durumu çıkmaktadır. Bu noktada TCK madde 24’ün ilk fıkrası önem arz eder. Zira ilgili suç açısından kanun hükmünü yerine getiren kişi, işin esasında görevini ifa etmektedir.</w:t>
      </w:r>
      <w:r w:rsidRPr="00082E86">
        <w:rPr>
          <w:rStyle w:val="DipnotBavurusu"/>
          <w:rFonts w:ascii="Times New Roman" w:eastAsia="Times New Roman" w:hAnsi="Times New Roman" w:cs="Times New Roman"/>
          <w:sz w:val="24"/>
        </w:rPr>
        <w:footnoteReference w:id="31"/>
      </w:r>
      <w:r w:rsidRPr="00082E86">
        <w:rPr>
          <w:rFonts w:ascii="Times New Roman" w:eastAsia="Times New Roman" w:hAnsi="Times New Roman" w:cs="Times New Roman"/>
          <w:sz w:val="24"/>
        </w:rPr>
        <w:t xml:space="preserve"> Bu noktada hemen ifade etmek gerekir ki 5738 sayılı Yasa ekseninde </w:t>
      </w:r>
      <w:r w:rsidRPr="00082E86">
        <w:rPr>
          <w:rFonts w:ascii="Times New Roman" w:eastAsia="Times New Roman" w:hAnsi="Times New Roman" w:cs="Times New Roman"/>
          <w:sz w:val="24"/>
        </w:rPr>
        <w:lastRenderedPageBreak/>
        <w:t>gerekli prosedürler takip edilerek bahis ve şans oyunu oynatılmasına dair ilgili yasal izin alınmışsa söz konusu fiiller suç teşkil etmeyecektir.</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 xml:space="preserve"> Suç sistematiği açısından inceleme de suçun özel görünüş şekilleri başlığında iştirak hususunda özel bir durum gözükmemektedir. İlgili suç iştirak halinde işlenebilir. </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Bu suç neticesi harekete bitişik bir suçtur zira bahis ve şans oyunu oynanması ile suç sübuta ermektedir. Yahut bahis ve şans oyunu oynanması için yer ve imkân sağlaması ile de suç tamamlanmış olacaktır.</w:t>
      </w:r>
      <w:r w:rsidRPr="00082E86">
        <w:rPr>
          <w:rStyle w:val="DipnotBavurusu"/>
          <w:rFonts w:ascii="Times New Roman" w:eastAsia="Times New Roman" w:hAnsi="Times New Roman" w:cs="Times New Roman"/>
          <w:sz w:val="24"/>
        </w:rPr>
        <w:footnoteReference w:id="32"/>
      </w:r>
      <w:r w:rsidRPr="00082E86">
        <w:rPr>
          <w:rFonts w:ascii="Times New Roman" w:eastAsia="Times New Roman" w:hAnsi="Times New Roman" w:cs="Times New Roman"/>
          <w:sz w:val="24"/>
        </w:rPr>
        <w:t xml:space="preserve">  </w:t>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Zincirleme suça gelindiğinde bahis ve şans oyunları bağlamında uygulama da önemli bir hatanın yapıldığı fark edilmektedir. Şöyle ki; 7258 sayılı Yasa’nın 5. maddesinde tanımı yapılan suçun mağduru tüm toplumdur.</w:t>
      </w:r>
      <w:r w:rsidRPr="00082E86">
        <w:rPr>
          <w:rStyle w:val="DipnotBavurusu"/>
          <w:rFonts w:ascii="Times New Roman" w:eastAsia="Times New Roman" w:hAnsi="Times New Roman" w:cs="Times New Roman"/>
          <w:sz w:val="24"/>
        </w:rPr>
        <w:footnoteReference w:id="33"/>
      </w:r>
      <w:r w:rsidRPr="00082E86">
        <w:rPr>
          <w:rFonts w:ascii="Times New Roman" w:eastAsia="Times New Roman" w:hAnsi="Times New Roman" w:cs="Times New Roman"/>
          <w:sz w:val="24"/>
        </w:rPr>
        <w:t xml:space="preserve"> Ancak bahis ve şans oyunu oynayan bireyler bizatihi suçun konusunu teşkil etmektedirler. Bu sebepten ötürü kumar oynayan kişi sayısınca suç oluşmaz ve kişi sayısı baz alınarak zincirleme suç hükümleri uygulanması hatalı olmaktadır.</w:t>
      </w:r>
      <w:r w:rsidRPr="00082E86">
        <w:rPr>
          <w:rStyle w:val="DipnotBavurusu"/>
          <w:rFonts w:ascii="Times New Roman" w:eastAsia="Times New Roman" w:hAnsi="Times New Roman" w:cs="Times New Roman"/>
          <w:sz w:val="24"/>
        </w:rPr>
        <w:footnoteReference w:id="34"/>
      </w:r>
    </w:p>
    <w:p w:rsidR="00E269B1" w:rsidRPr="00082E86"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Zincirleme suçun isabetlice değerlendirilmesi noktasında Yargıtay 19. Ceza Dairesi’nin 2019 tarihli bir kararı önemli vurgular içermektedir. Yüksek Mahkeme, 7258 sayılı Kanun'un 5. maddesinde tanımlanan suçun mağdurunun toplum olması hasebiyle UYAP ortamında yapılan araştırmada, benzer eylem nedeniyle sanık hakkında, Batman 2. Asliye Ceza Mahkemesi nezdinde de dosya olduğundan bahisle anılan dosyanın incelenip şayet imkân varsa birleştirilerek, her iki eylemin aynı tarihte ve aynı mağdura yönelik olduğu da gözetilerek tek suç oluşturup oluşturmadığı yönünden değerlendirme yapılması zaruretine vurgu yapmıştır.</w:t>
      </w:r>
      <w:r w:rsidRPr="00082E86">
        <w:rPr>
          <w:rStyle w:val="DipnotBavurusu"/>
          <w:rFonts w:ascii="Times New Roman" w:eastAsia="Times New Roman" w:hAnsi="Times New Roman" w:cs="Times New Roman"/>
          <w:sz w:val="24"/>
        </w:rPr>
        <w:footnoteReference w:id="35"/>
      </w:r>
    </w:p>
    <w:p w:rsidR="00CB50F9" w:rsidRDefault="00E269B1" w:rsidP="00E269B1">
      <w:pPr>
        <w:spacing w:before="240"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Özel norm genel norm ilişkisi açısında ise TCM madde 228 ile 7258 sayılı Yasa’nın 5. maddesi irdelenmelidir. Bu noktada 7258 sayılı yasa özel norm niteliği arz etmekte ve öncelikle uygulama alanı bulmaktadır.</w:t>
      </w:r>
    </w:p>
    <w:p w:rsidR="00B27DF4" w:rsidRDefault="00B27DF4" w:rsidP="00E269B1">
      <w:pPr>
        <w:spacing w:before="240" w:after="267" w:line="360" w:lineRule="auto"/>
        <w:ind w:right="14"/>
        <w:jc w:val="both"/>
        <w:rPr>
          <w:rFonts w:ascii="Times New Roman" w:eastAsia="Times New Roman" w:hAnsi="Times New Roman" w:cs="Times New Roman"/>
          <w:sz w:val="24"/>
        </w:rPr>
      </w:pPr>
    </w:p>
    <w:p w:rsidR="00B27DF4" w:rsidRPr="00082E86" w:rsidRDefault="00B27DF4" w:rsidP="00E269B1">
      <w:pPr>
        <w:spacing w:before="240" w:after="267" w:line="360" w:lineRule="auto"/>
        <w:ind w:right="14"/>
        <w:jc w:val="both"/>
        <w:rPr>
          <w:rFonts w:ascii="Times New Roman" w:eastAsia="Times New Roman" w:hAnsi="Times New Roman" w:cs="Times New Roman"/>
          <w:sz w:val="24"/>
        </w:rPr>
      </w:pPr>
    </w:p>
    <w:p w:rsidR="00E269B1" w:rsidRPr="00082E86" w:rsidRDefault="00E269B1" w:rsidP="00E269B1">
      <w:pPr>
        <w:spacing w:after="267" w:line="360" w:lineRule="auto"/>
        <w:ind w:right="14"/>
        <w:jc w:val="both"/>
        <w:rPr>
          <w:rFonts w:ascii="Times New Roman" w:eastAsia="Calibri" w:hAnsi="Times New Roman" w:cs="Times New Roman"/>
          <w:b/>
          <w:bCs/>
          <w:sz w:val="24"/>
          <w:szCs w:val="24"/>
        </w:rPr>
      </w:pPr>
      <w:r w:rsidRPr="00082E86">
        <w:rPr>
          <w:rFonts w:ascii="Times New Roman" w:eastAsia="Times New Roman" w:hAnsi="Times New Roman" w:cs="Times New Roman"/>
          <w:b/>
          <w:sz w:val="24"/>
        </w:rPr>
        <w:lastRenderedPageBreak/>
        <w:t>2.2.</w:t>
      </w:r>
      <w:r w:rsidRPr="00082E86">
        <w:rPr>
          <w:rFonts w:ascii="Times New Roman" w:eastAsia="Times New Roman" w:hAnsi="Times New Roman" w:cs="Times New Roman"/>
          <w:sz w:val="24"/>
        </w:rPr>
        <w:t xml:space="preserve"> </w:t>
      </w:r>
      <w:r w:rsidRPr="00082E86">
        <w:rPr>
          <w:rFonts w:ascii="Times New Roman" w:eastAsia="Calibri" w:hAnsi="Times New Roman" w:cs="Times New Roman"/>
          <w:b/>
          <w:sz w:val="24"/>
          <w:szCs w:val="24"/>
        </w:rPr>
        <w:t xml:space="preserve">BAHİS VE ŞANS OYUNLARININ SİSTEMATİK İNCELEMESİNDE </w:t>
      </w:r>
      <w:r w:rsidRPr="00082E86">
        <w:rPr>
          <w:rFonts w:ascii="Times New Roman" w:eastAsia="Calibri" w:hAnsi="Times New Roman" w:cs="Times New Roman"/>
          <w:b/>
          <w:bCs/>
          <w:sz w:val="24"/>
          <w:szCs w:val="24"/>
        </w:rPr>
        <w:t>MADDİ UNSURA DAİR SORUNLU NOKTALAR</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Bahis ve şans oyunları bağlamında ceza hukuku sorumluluğuna dair sistematik inceleme bir önceki bölümde yapılmıştır. İnceleme başlıklarından suçun maddi unsurları başlığı oldukça büyük öneme haizdir. Zira uygulamada ilgili suçun icrası maddi unsurlar başlığı altında izah edildiği üzere farklı şekillerde olmaktadır. 7258 sayılı Yasa, bahis ve şans oyunlarının dört farklı şekilde icrasını öngörmüş ve her bir durum için farklı ceza-i müeyyideler getirmiştir. İşte tamda bu noktada yani bahis ve şans oyunlarının dört farklı şekilde yaptırıma tabi tutulması hususunda uygulamada bazı sorunlu noktalar doğmaktadır. Söz konusu sorunlu noktalar çalışmanın bu bölümünde mümkün mertebe Yüksek Mahkeme kararları ekseninde irdelenmeye çalışılacaktır.</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7258 sayılı Yasa’nın a bendi bahis ve şans oyunları için kanunun verdiği yetkiye dayalı olmaksızın spor müsabakaları temelli bahis veya şans oyunlarını oynatanların cezalandırılmasının öngörmüştür. Bu noktada suçun tespiti hususu büyük önem arz etmektedir. İlgili suçun tespiti gayesiyle işyerlerine girilmesi, bilgisayarlar üzerinde arama yapılası hususlarında mutlak suretle Ceza Muhakemesi Kanunu’nun arama ve el koymaya dair hükümleri aynen tatbik edilmelidir.</w:t>
      </w:r>
      <w:r w:rsidRPr="00082E86">
        <w:rPr>
          <w:rStyle w:val="DipnotBavurusu"/>
          <w:rFonts w:ascii="Times New Roman" w:eastAsia="Calibri" w:hAnsi="Times New Roman" w:cs="Times New Roman"/>
          <w:sz w:val="24"/>
          <w:szCs w:val="24"/>
        </w:rPr>
        <w:footnoteReference w:id="36"/>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Bahse konu hususa ilişkin Yargıtay güncel denilebilecek 2018 tarihli bir kararında hâkim kararı olmaksızın işyerinden ele geçirilen bir bilgisayar üzerinde yine hâkim kararı olmaksızın inceleme yapılması ve inceleme neticesinde düzenlenen raporu hukuka aykırı delil olarak nitelendirmiş, bu sebepten ötürü ilgili mahkûmiyet kararını bozarak sanık hakkında beraat kararı verilmesi gerektiği hususuna hükmetmiştir.</w:t>
      </w:r>
      <w:r w:rsidRPr="00082E86">
        <w:rPr>
          <w:rStyle w:val="DipnotBavurusu"/>
          <w:rFonts w:ascii="Times New Roman" w:eastAsia="Calibri" w:hAnsi="Times New Roman" w:cs="Times New Roman"/>
          <w:sz w:val="24"/>
          <w:szCs w:val="24"/>
        </w:rPr>
        <w:footnoteReference w:id="37"/>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 xml:space="preserve">7258 sayılı Yasa’nın b bendi internet vasıtasıyla yahut sair suretle erişim sağlayarak, yurt dışında oynatılan spor müsabakalarına bahis ya da şans oyunu oynatılması fiili için yaptırım getirmektedir. Bu noktada da yine uygulama da bazı tartışmaları hususlar mevcuttur. İlgili suç isnadıyla yürütülen soruşturma ve kovuşturmalarda şüpheli yahut sanığın internet veya başkaca vasıtalarla yurt dışında faaliyet gösteren bahis ve şans oyunu platformlarına </w:t>
      </w:r>
      <w:r w:rsidRPr="00082E86">
        <w:rPr>
          <w:rFonts w:ascii="Times New Roman" w:eastAsia="Calibri" w:hAnsi="Times New Roman" w:cs="Times New Roman"/>
          <w:sz w:val="24"/>
          <w:szCs w:val="24"/>
        </w:rPr>
        <w:lastRenderedPageBreak/>
        <w:t xml:space="preserve">erişim sağlayıp sağlamadığı açıkça belirlenmelidir. Ayrıca erişime dair bahse konu tespitin bilirkişi raporuyla da sabit olması gerekmektedir. </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Yargıtay 19. Ceza Dairesi yine güncel denilebilecek 2019 tarihli bir kararında sanığın iş yerinden temin edilerek adli emanete alınan bilgisayar sabit diski üzerinde uzman bir bilirkişiye inceleme yaptırılarak, sanığın 7258 sayılı Yasa’ya aykırı bir şekilde bahis oynattığı kabul edilen site yahut sitelerin yurtdışı kaynaklı olup olmadığının, duraksamaya yer bırakmayacak şekilde tespiti ile sanığın hukuki durumunun buna göre tayin ve takdiri yerine, eksik soruşturma ile yazılı şekilde karar verilmesini hukuka aykırı bulmuştur.</w:t>
      </w:r>
      <w:r w:rsidRPr="00082E86">
        <w:rPr>
          <w:rStyle w:val="DipnotBavurusu"/>
          <w:rFonts w:ascii="Times New Roman" w:eastAsia="Calibri" w:hAnsi="Times New Roman" w:cs="Times New Roman"/>
          <w:sz w:val="24"/>
          <w:szCs w:val="24"/>
        </w:rPr>
        <w:footnoteReference w:id="38"/>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7258 sayılı Yasa’nın c bendi</w:t>
      </w:r>
      <w:r w:rsidRPr="00082E86">
        <w:rPr>
          <w:rFonts w:ascii="Times New Roman" w:eastAsia="Times New Roman" w:hAnsi="Times New Roman" w:cs="Times New Roman"/>
          <w:sz w:val="24"/>
        </w:rPr>
        <w:t xml:space="preserve"> </w:t>
      </w:r>
      <w:r w:rsidRPr="00082E86">
        <w:rPr>
          <w:rFonts w:ascii="Times New Roman" w:eastAsia="Calibri" w:hAnsi="Times New Roman" w:cs="Times New Roman"/>
          <w:sz w:val="24"/>
          <w:szCs w:val="24"/>
        </w:rPr>
        <w:t>bahis veya şans oyunları çerçevesinde para nakline aracılık eden kişiler hakkında adli hapis cezası tatbikine dairdir. Bu noktada para nakli terimi dikkatle irdelenmeli ve geniş değerlendirilmelidir. Banka hesaplarının kullanılmasından tutunda tıpkı uyuşturucu madde ticaretinde rol alan torbacılar misali bahis ve şans oyunlarında kazanılan paraları sahiplerine elden teslim edenlerde bu kapsamda değerlendirilmelidir.</w:t>
      </w:r>
      <w:r w:rsidRPr="00082E86">
        <w:rPr>
          <w:rStyle w:val="DipnotBavurusu"/>
          <w:rFonts w:ascii="Times New Roman" w:eastAsia="Calibri" w:hAnsi="Times New Roman" w:cs="Times New Roman"/>
          <w:sz w:val="24"/>
          <w:szCs w:val="24"/>
        </w:rPr>
        <w:footnoteReference w:id="39"/>
      </w:r>
      <w:r w:rsidRPr="00082E86">
        <w:rPr>
          <w:rFonts w:ascii="Times New Roman" w:eastAsia="Calibri" w:hAnsi="Times New Roman" w:cs="Times New Roman"/>
          <w:sz w:val="24"/>
          <w:szCs w:val="24"/>
        </w:rPr>
        <w:t xml:space="preserve"> </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 xml:space="preserve">7258 sayılı Yasa’nın ç bendi yasa dışı bahis veya şans oyunlarını teşvik edenler ile bu gaye ile reklam verenler için hapis ve adli para cezası getiren bir hüküm ihtiva etmektedir. Ancak ilgili bent hangi reklamların bu kapsamda değerlendirileceğine yer vermemiştir. </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Yazılı, sosyal ve görsel basında, billboardlarda yahut sair suretlerde yapılan ve herhangi bir bireyi bahis ve şans oyununa teşvik eden her türden reklam 7258 sayılı Yasa’nın ç bendi kapsamında değerlendirilmelidir.</w:t>
      </w:r>
      <w:r w:rsidRPr="00082E86">
        <w:rPr>
          <w:rStyle w:val="DipnotBavurusu"/>
          <w:rFonts w:ascii="Times New Roman" w:eastAsia="Calibri" w:hAnsi="Times New Roman" w:cs="Times New Roman"/>
          <w:sz w:val="24"/>
          <w:szCs w:val="24"/>
        </w:rPr>
        <w:footnoteReference w:id="40"/>
      </w:r>
    </w:p>
    <w:p w:rsidR="00E269B1" w:rsidRPr="00082E86" w:rsidRDefault="00E269B1" w:rsidP="00E269B1">
      <w:pPr>
        <w:spacing w:after="267" w:line="360" w:lineRule="auto"/>
        <w:ind w:right="14"/>
        <w:jc w:val="both"/>
        <w:rPr>
          <w:rFonts w:ascii="Times New Roman" w:eastAsia="Calibri" w:hAnsi="Times New Roman" w:cs="Times New Roman"/>
          <w:b/>
          <w:sz w:val="24"/>
          <w:szCs w:val="24"/>
        </w:rPr>
      </w:pPr>
      <w:r w:rsidRPr="00082E86">
        <w:rPr>
          <w:rFonts w:ascii="Times New Roman" w:eastAsia="Calibri" w:hAnsi="Times New Roman" w:cs="Times New Roman"/>
          <w:b/>
          <w:sz w:val="24"/>
          <w:szCs w:val="24"/>
        </w:rPr>
        <w:t>2.3. BAHİS VE ŞANS OYUNLARININ SİSTEMATİK İNCELEMESİNDE HATANIN TEZAHÜR HALLERİ</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b/>
          <w:sz w:val="24"/>
          <w:szCs w:val="24"/>
        </w:rPr>
        <w:tab/>
      </w:r>
      <w:r w:rsidRPr="00082E86">
        <w:rPr>
          <w:rFonts w:ascii="Times New Roman" w:eastAsia="Calibri" w:hAnsi="Times New Roman" w:cs="Times New Roman"/>
          <w:sz w:val="24"/>
          <w:szCs w:val="24"/>
        </w:rPr>
        <w:t xml:space="preserve">Bahis ve şans oyunlarına dair suç sistematiği açısından irdeleme yapıldığında görüldüğü üzere “kanunun verdiği yetkiye dayalı olmaksızın” ibaresi mevzuatta yer almaktadır. Söz konusu ifade ilgili suça dair hata hükümlerinin değerlendirilmesinde farklı yorumlamalara sebebiyet vermektedir. </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lastRenderedPageBreak/>
        <w:tab/>
        <w:t>Temel bir misal üzerinden hareket edilerek hata konusu irdelenecek olursa; yasal olarak ehil bir kurumdan ilgili izinleri aldığı inancıyla hareket eden ancak işin esasında yasal olarak yetkisi bulunmayan bir kurumdan izin almış kişinin durumunun hata hükümleri bağlamında değerlendirilmesi kendi içinde özellik arz etmektedir. Bu noktada yasal olarak zaruri iznin alınması hususu tipikliğin bir unsuru kabul edilirse şayet failin bahis ve şans oyunlarına dair hatası, suçun maddi unsurlarına dair bir hata özelliği taşıyacak ve bu durum failinin kastının kalkması şeklinde kabul görecektir.</w:t>
      </w:r>
      <w:r w:rsidRPr="00082E86">
        <w:rPr>
          <w:rFonts w:ascii="Times New Roman" w:eastAsia="Calibri" w:hAnsi="Times New Roman" w:cs="Times New Roman"/>
          <w:sz w:val="24"/>
          <w:szCs w:val="24"/>
          <w:vertAlign w:val="superscript"/>
        </w:rPr>
        <w:footnoteReference w:id="41"/>
      </w:r>
      <w:r w:rsidR="00082E86">
        <w:rPr>
          <w:rFonts w:ascii="Times New Roman" w:eastAsia="Calibri" w:hAnsi="Times New Roman" w:cs="Times New Roman"/>
          <w:sz w:val="24"/>
          <w:szCs w:val="24"/>
        </w:rPr>
        <w:t xml:space="preserve"> </w:t>
      </w:r>
      <w:r w:rsidRPr="00082E86">
        <w:rPr>
          <w:rFonts w:ascii="Times New Roman" w:eastAsia="Calibri" w:hAnsi="Times New Roman" w:cs="Times New Roman"/>
          <w:sz w:val="24"/>
          <w:szCs w:val="24"/>
        </w:rPr>
        <w:t>Zira kişi alınması gereken yasal izinleri yetkili makamlardan aldığı inancı ile hareket etmiş olacaktır.</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Yasal izin alınmaksızın bahis ve şans oyunlarına katılma fiili ise kendi içinde ayrı bir özel nitelik taşımaktadır. Zira yasal izin alınmaksızın düzenlenen bahis ve şans oyununa katılan kişinin eylemi bir kabahat niteliği taşımaktadır. Kabahatler Kanunu’nun 10. maddesi uyarınca, TCK’nın kabahate ilişkin hükümleri uygulama alanı bulacaktır.</w:t>
      </w:r>
      <w:r w:rsidRPr="00082E86">
        <w:rPr>
          <w:rFonts w:ascii="Times New Roman" w:eastAsia="Calibri" w:hAnsi="Times New Roman" w:cs="Times New Roman"/>
          <w:sz w:val="24"/>
          <w:szCs w:val="24"/>
          <w:vertAlign w:val="superscript"/>
        </w:rPr>
        <w:footnoteReference w:id="42"/>
      </w:r>
      <w:r w:rsidRPr="00082E86">
        <w:rPr>
          <w:rFonts w:ascii="Times New Roman" w:eastAsia="Calibri" w:hAnsi="Times New Roman" w:cs="Times New Roman"/>
          <w:sz w:val="24"/>
          <w:szCs w:val="24"/>
        </w:rPr>
        <w:t xml:space="preserve"> Tüm bu süreç neticesinden tanzim olunacak idari para cezalarına dair itirazda ise görevli yargı merci adli yargı olacaktır. Benzer bir durum Uyuşmazlık Mahkemesi önüne gelmiş ve Yüksek Mahkeme incelediği uyuşmazlıkta, öngörülen idari para cezasının 5326 sayılı Yasa’nın 16. maddesinde belirtilen idari yaptırım türlerinden biri olduğundan bahisle adli yargı mercilerinin görevli olduğuna hükmetmiştir.</w:t>
      </w:r>
      <w:r w:rsidRPr="00082E86">
        <w:rPr>
          <w:rFonts w:ascii="Times New Roman" w:eastAsia="Calibri" w:hAnsi="Times New Roman" w:cs="Times New Roman"/>
          <w:sz w:val="24"/>
          <w:szCs w:val="24"/>
          <w:vertAlign w:val="superscript"/>
        </w:rPr>
        <w:footnoteReference w:id="43"/>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r w:rsidRPr="00082E86">
        <w:rPr>
          <w:rFonts w:ascii="Times New Roman" w:eastAsia="Calibri" w:hAnsi="Times New Roman" w:cs="Times New Roman"/>
          <w:sz w:val="24"/>
          <w:szCs w:val="24"/>
        </w:rPr>
        <w:tab/>
        <w:t>Hata başlığı altında son olarak incelenmesi gereken husus suçun icra edildiği yere ilişkin olarak hataya düşülmesi konusudur. Bu noktada uygulamada zaman zaman karşılaşılan durum şu şekilde olmaktadır: Fail işlediği suçun tam manasında bilincindedir, suçun işlediği yerinde farkındadır ancak o yerin hukuki statüsünde hataya düşmektedir. Söz konusu durum ceza yasalarının yer bakımından uygulanması noktasında da önem arz etmektedir. Söz gelimi kişi Türk karasularında yer almasına rağmen karasularının hukuki niteliği noktasında hataya düşmüş olabilir. Bahse konu hata kişinin bilgisizliğinden kaynaklanabilir. Bu şekliyle yapılan hatanın haksızlık yanılgısı çerçevesinde değerlendirilmesi gerekecektir.</w:t>
      </w:r>
      <w:r w:rsidRPr="00082E86">
        <w:rPr>
          <w:rFonts w:ascii="Times New Roman" w:eastAsia="Calibri" w:hAnsi="Times New Roman" w:cs="Times New Roman"/>
          <w:sz w:val="24"/>
          <w:szCs w:val="24"/>
          <w:vertAlign w:val="superscript"/>
        </w:rPr>
        <w:footnoteReference w:id="44"/>
      </w:r>
      <w:r w:rsidRPr="00082E86">
        <w:rPr>
          <w:rFonts w:ascii="Times New Roman" w:eastAsia="Calibri" w:hAnsi="Times New Roman" w:cs="Times New Roman"/>
          <w:sz w:val="24"/>
          <w:szCs w:val="24"/>
        </w:rPr>
        <w:t xml:space="preserve"> İşte bu noktada kişinin kusurunun yokluğu dolayısıyla cezai-i müeyyideden kurtulması söz konusu olmayacaktır.</w:t>
      </w:r>
    </w:p>
    <w:p w:rsidR="00E269B1" w:rsidRPr="00082E86" w:rsidRDefault="00E269B1" w:rsidP="00E269B1">
      <w:pPr>
        <w:spacing w:after="267" w:line="360" w:lineRule="auto"/>
        <w:ind w:right="14"/>
        <w:jc w:val="both"/>
        <w:rPr>
          <w:rFonts w:ascii="Times New Roman" w:eastAsia="Calibri" w:hAnsi="Times New Roman" w:cs="Times New Roman"/>
          <w:sz w:val="24"/>
          <w:szCs w:val="24"/>
        </w:rPr>
      </w:pPr>
    </w:p>
    <w:p w:rsidR="00E269B1" w:rsidRPr="00082E86" w:rsidRDefault="00E269B1" w:rsidP="00E269B1">
      <w:pPr>
        <w:spacing w:after="267" w:line="360" w:lineRule="auto"/>
        <w:ind w:right="14"/>
        <w:jc w:val="both"/>
        <w:rPr>
          <w:rFonts w:ascii="Times New Roman" w:eastAsia="Calibri" w:hAnsi="Times New Roman" w:cs="Times New Roman"/>
          <w:b/>
          <w:bCs/>
          <w:sz w:val="24"/>
          <w:szCs w:val="24"/>
        </w:rPr>
      </w:pPr>
      <w:r w:rsidRPr="00082E86">
        <w:rPr>
          <w:rFonts w:ascii="Times New Roman" w:eastAsia="Calibri" w:hAnsi="Times New Roman" w:cs="Times New Roman"/>
          <w:b/>
          <w:sz w:val="24"/>
          <w:szCs w:val="24"/>
        </w:rPr>
        <w:t xml:space="preserve">   3. </w:t>
      </w:r>
      <w:r w:rsidRPr="00082E86">
        <w:rPr>
          <w:rFonts w:ascii="Times New Roman" w:eastAsia="Calibri" w:hAnsi="Times New Roman" w:cs="Times New Roman"/>
          <w:b/>
          <w:bCs/>
          <w:sz w:val="24"/>
          <w:szCs w:val="24"/>
        </w:rPr>
        <w:t>BAHİS VE ŞANS OYUNLARI BAĞLAMINDA CEZA HUKUKU SORUMLULUĞUNA DAİR TARTIŞMALI HUSUSLAR</w:t>
      </w:r>
    </w:p>
    <w:p w:rsidR="00E269B1" w:rsidRPr="00082E86" w:rsidRDefault="00E269B1" w:rsidP="00E269B1">
      <w:pPr>
        <w:spacing w:after="267" w:line="360" w:lineRule="auto"/>
        <w:ind w:right="14"/>
        <w:jc w:val="both"/>
        <w:rPr>
          <w:rFonts w:ascii="Times New Roman" w:eastAsia="Calibri" w:hAnsi="Times New Roman" w:cs="Times New Roman"/>
          <w:b/>
          <w:bCs/>
          <w:sz w:val="24"/>
          <w:szCs w:val="24"/>
        </w:rPr>
      </w:pPr>
      <w:r w:rsidRPr="00082E86">
        <w:rPr>
          <w:rFonts w:ascii="Times New Roman" w:eastAsia="Calibri" w:hAnsi="Times New Roman" w:cs="Times New Roman"/>
          <w:b/>
          <w:bCs/>
          <w:sz w:val="24"/>
          <w:szCs w:val="24"/>
        </w:rPr>
        <w:t>3.1. BAHİS VE ŞANS OYUNLARINDA CEZALANDIRILABİLİRLİK TARTIŞMASI</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
          <w:bCs/>
          <w:sz w:val="24"/>
          <w:szCs w:val="24"/>
        </w:rPr>
        <w:tab/>
      </w:r>
      <w:r w:rsidRPr="00082E86">
        <w:rPr>
          <w:rFonts w:ascii="Times New Roman" w:eastAsia="Calibri" w:hAnsi="Times New Roman" w:cs="Times New Roman"/>
          <w:bCs/>
          <w:sz w:val="24"/>
          <w:szCs w:val="24"/>
        </w:rPr>
        <w:t>1926 tarihli Ceza Kanunu zamanından günümüze kadar ceza mevzuatımızın tarihsel sürecinde ceza hukuku teorisi ve suç öğretisi bakımından bazı problemler yaşanmaktaydı. 2004 tarihli yeni Ceza Kanunu ceza hukuku sisteminde bir dizi reformu ihtiva ediyordu. Avrupa Birliği Uyum Programı çerçevesinde yapılan çalışmalar ile sorunlar en aza indirgenmeye çalışıldı.</w:t>
      </w:r>
      <w:r w:rsidRPr="00082E86">
        <w:rPr>
          <w:rStyle w:val="DipnotBavurusu"/>
          <w:rFonts w:ascii="Times New Roman" w:eastAsia="Calibri" w:hAnsi="Times New Roman" w:cs="Times New Roman"/>
          <w:bCs/>
          <w:sz w:val="24"/>
          <w:szCs w:val="24"/>
        </w:rPr>
        <w:footnoteReference w:id="45"/>
      </w:r>
      <w:r w:rsidRPr="00082E86">
        <w:rPr>
          <w:rFonts w:ascii="Times New Roman" w:eastAsia="Calibri" w:hAnsi="Times New Roman" w:cs="Times New Roman"/>
          <w:bCs/>
          <w:sz w:val="24"/>
          <w:szCs w:val="24"/>
        </w:rPr>
        <w:t xml:space="preserve"> Ancak pek tabi uygulama noktasında bazı tartışmaların olması kaçınılmaz bir durumdu. Bahis ve şans oyunları da bu noktada gelişen ve yenilenen mevzuata rağmen bazı tartışmalı hususlara gebedir.</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Bahis ve şans oyunlarının ilgili olduğu ekonomik pazarın büyüklüğü kamu otoritelerinin yasal düzenlemeler yapmasını kaçınılmaz kılmıştır. Söz konusu yasal mevzuat içerisinde ceza hukuku düzenlemeleri de pek tabi mevcuttur. Çalışmanın ilk bölümünde ifade edildiği üzere TCK madde 228’de bahis ve şans oyunları ele alınmıştır. Bununla birlikte bir diğer önemli yasal düzenleme ise 7258 sayılı Futbol ve Diğer Spor Müsabakalarında Müşterek Bahis ve Şans Oyunları Düzenlenmesi Hakkında Kanun olagelmektedir. Bahse konu yasal mevzuatın uygulaması noktasında bir dizi tartışmalar, farklı değerlendirmeler olabilmektedir.</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 xml:space="preserve">5237 sayılı TCK’nın Genel Ahlaka Karşı Suçlar başlıklı 7. bölümünde yer alan 228. maddesinde </w:t>
      </w:r>
      <w:r w:rsidRPr="00082E86">
        <w:rPr>
          <w:rFonts w:ascii="Times New Roman" w:eastAsia="Calibri" w:hAnsi="Times New Roman" w:cs="Times New Roman"/>
          <w:bCs/>
          <w:iCs/>
          <w:sz w:val="24"/>
          <w:szCs w:val="24"/>
        </w:rPr>
        <w:t xml:space="preserve">kumar oynanması için yer ve imkân sağlama </w:t>
      </w:r>
      <w:r w:rsidRPr="00082E86">
        <w:rPr>
          <w:rFonts w:ascii="Times New Roman" w:eastAsia="Calibri" w:hAnsi="Times New Roman" w:cs="Times New Roman"/>
          <w:bCs/>
          <w:sz w:val="24"/>
          <w:szCs w:val="24"/>
        </w:rPr>
        <w:t>fiilleri suç olarak düzenlenmiştir.</w:t>
      </w:r>
      <w:r w:rsidRPr="00082E86">
        <w:rPr>
          <w:rStyle w:val="DipnotBavurusu"/>
          <w:rFonts w:ascii="Times New Roman" w:eastAsia="Calibri" w:hAnsi="Times New Roman" w:cs="Times New Roman"/>
          <w:bCs/>
          <w:sz w:val="24"/>
          <w:szCs w:val="24"/>
        </w:rPr>
        <w:footnoteReference w:id="46"/>
      </w:r>
      <w:r w:rsidRPr="00082E86">
        <w:rPr>
          <w:rFonts w:ascii="Times New Roman" w:eastAsia="Calibri" w:hAnsi="Times New Roman" w:cs="Times New Roman"/>
          <w:bCs/>
          <w:sz w:val="24"/>
          <w:szCs w:val="24"/>
        </w:rPr>
        <w:t xml:space="preserve"> </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 xml:space="preserve">7258 sayılı Futbol ve Diğer Spor Müsabakalarında Bahis ve Şans Oyunları Düzenlenmesi Hakkında Kanun’un 5. maddesi dört bent olarak saydığı fiillerin icrası halinde adli ceza-i müeyyideler öngörmüştür. Yine aynı yasa spor müsabakalarına dayalı sabit ihtimalli veya müşterek bahis veya şans oyunlarının </w:t>
      </w:r>
      <w:r w:rsidRPr="00082E86">
        <w:rPr>
          <w:rFonts w:ascii="Times New Roman" w:eastAsia="Calibri" w:hAnsi="Times New Roman" w:cs="Times New Roman"/>
          <w:bCs/>
          <w:iCs/>
          <w:sz w:val="24"/>
          <w:szCs w:val="24"/>
        </w:rPr>
        <w:t>oynanmasını</w:t>
      </w:r>
      <w:r w:rsidRPr="00082E86">
        <w:rPr>
          <w:rFonts w:ascii="Times New Roman" w:eastAsia="Calibri" w:hAnsi="Times New Roman" w:cs="Times New Roman"/>
          <w:bCs/>
          <w:i/>
          <w:iCs/>
          <w:sz w:val="24"/>
          <w:szCs w:val="24"/>
        </w:rPr>
        <w:t xml:space="preserve"> </w:t>
      </w:r>
      <w:r w:rsidRPr="00082E86">
        <w:rPr>
          <w:rFonts w:ascii="Times New Roman" w:eastAsia="Calibri" w:hAnsi="Times New Roman" w:cs="Times New Roman"/>
          <w:bCs/>
          <w:sz w:val="24"/>
          <w:szCs w:val="24"/>
        </w:rPr>
        <w:t>ise kabahat olarak nitelendirmiş ve neticeten idari yaptırıma öngörmüştür.</w:t>
      </w:r>
      <w:r w:rsidRPr="00082E86">
        <w:rPr>
          <w:rFonts w:ascii="Times New Roman" w:eastAsia="Calibri" w:hAnsi="Times New Roman" w:cs="Times New Roman"/>
          <w:bCs/>
          <w:sz w:val="24"/>
          <w:szCs w:val="24"/>
          <w:vertAlign w:val="superscript"/>
        </w:rPr>
        <w:footnoteReference w:id="47"/>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lastRenderedPageBreak/>
        <w:tab/>
        <w:t>Yasa koyucu irade kumar ile bahis ve şans oyunlarına dair birbirinden farklılık arz eden düzenlemeler yapma cihetine gitmiş ve ceza-i müeyyide olarak da farklı yaptırımlar öngörmüştür. Ancak burada dikkati celbeden husus öngörülen ceza-i müeyyidelerin birbirinden ciddi manada farklı olduğudur.</w:t>
      </w:r>
      <w:r w:rsidRPr="00082E86">
        <w:rPr>
          <w:rStyle w:val="DipnotBavurusu"/>
          <w:rFonts w:ascii="Times New Roman" w:eastAsia="Calibri" w:hAnsi="Times New Roman" w:cs="Times New Roman"/>
          <w:bCs/>
          <w:sz w:val="24"/>
          <w:szCs w:val="24"/>
        </w:rPr>
        <w:footnoteReference w:id="48"/>
      </w:r>
    </w:p>
    <w:p w:rsidR="00E269B1" w:rsidRPr="00082E86" w:rsidRDefault="00E269B1" w:rsidP="00E269B1">
      <w:pPr>
        <w:spacing w:after="267" w:line="360" w:lineRule="auto"/>
        <w:ind w:right="14"/>
        <w:jc w:val="both"/>
        <w:rPr>
          <w:rFonts w:ascii="Times New Roman" w:hAnsi="Times New Roman" w:cs="Times New Roman"/>
          <w:i/>
          <w:iCs/>
          <w:sz w:val="24"/>
          <w:szCs w:val="24"/>
        </w:rPr>
      </w:pPr>
      <w:r w:rsidRPr="00082E86">
        <w:rPr>
          <w:rFonts w:ascii="Times New Roman" w:eastAsia="Calibri" w:hAnsi="Times New Roman" w:cs="Times New Roman"/>
          <w:bCs/>
          <w:sz w:val="24"/>
          <w:szCs w:val="24"/>
        </w:rPr>
        <w:tab/>
        <w:t xml:space="preserve">Anayasa Mahkemesi bahis ve şans oyunlarında ilişkin hukuki düzenlemeye dair olarak somut norm denetimi şeklinde önüne gelen uyuşmazlıkla ilgili olarak </w:t>
      </w:r>
      <w:r w:rsidRPr="00082E86">
        <w:rPr>
          <w:rFonts w:ascii="Times New Roman" w:hAnsi="Times New Roman" w:cs="Times New Roman"/>
          <w:sz w:val="24"/>
          <w:szCs w:val="24"/>
        </w:rPr>
        <w:t xml:space="preserve">23.11.2016 tarihli kararında detaylı bir incelemede bulunmuştur. İlgili başvuru;7258 sayılı Yasa’nın 5. maddesinin, kumar oynamak için yer ve imkân sağlama suçuna nazaran çok daha ağır ceza-i müeyyideler öngördüğü, düzenlenen cezanın ölçülü olmadığı ve fiil ile ceza arasında makul bir denge bulunmadığı hususlarına ilişkindir. Yüksek Mahkeme, söz konusu iki yasal düzenlemenin korumayı amaçladığı hukuki menfaatlerin farklı olduğu, kumar oynamak için yer ve imkân sağlama suçu ile korunan hukuki menfaatin; </w:t>
      </w:r>
      <w:r w:rsidRPr="00082E86">
        <w:rPr>
          <w:rFonts w:ascii="Times New Roman" w:hAnsi="Times New Roman" w:cs="Times New Roman"/>
          <w:i/>
          <w:iCs/>
          <w:sz w:val="24"/>
          <w:szCs w:val="24"/>
        </w:rPr>
        <w:t>genel ahlakın korunması, toplumun ve çocukların</w:t>
      </w:r>
      <w:r w:rsidRPr="00082E86">
        <w:rPr>
          <w:rFonts w:ascii="Times New Roman" w:hAnsi="Times New Roman" w:cs="Times New Roman"/>
          <w:sz w:val="24"/>
          <w:szCs w:val="24"/>
        </w:rPr>
        <w:t xml:space="preserve"> </w:t>
      </w:r>
      <w:r w:rsidRPr="00082E86">
        <w:rPr>
          <w:rFonts w:ascii="Times New Roman" w:hAnsi="Times New Roman" w:cs="Times New Roman"/>
          <w:i/>
          <w:iCs/>
          <w:sz w:val="24"/>
          <w:szCs w:val="24"/>
        </w:rPr>
        <w:t>kumarın sosyal bakımdan ortaya koyduğu büyük tehlikeden ve doğurması olası facialardan</w:t>
      </w:r>
      <w:r w:rsidRPr="00082E86">
        <w:rPr>
          <w:rFonts w:ascii="Times New Roman" w:hAnsi="Times New Roman" w:cs="Times New Roman"/>
          <w:sz w:val="24"/>
          <w:szCs w:val="24"/>
        </w:rPr>
        <w:t xml:space="preserve"> </w:t>
      </w:r>
      <w:r w:rsidRPr="00082E86">
        <w:rPr>
          <w:rFonts w:ascii="Times New Roman" w:hAnsi="Times New Roman" w:cs="Times New Roman"/>
          <w:i/>
          <w:iCs/>
          <w:sz w:val="24"/>
          <w:szCs w:val="24"/>
        </w:rPr>
        <w:t xml:space="preserve">korunması </w:t>
      </w:r>
      <w:r w:rsidRPr="00082E86">
        <w:rPr>
          <w:rFonts w:ascii="Times New Roman" w:hAnsi="Times New Roman" w:cs="Times New Roman"/>
          <w:sz w:val="24"/>
          <w:szCs w:val="24"/>
        </w:rPr>
        <w:t xml:space="preserve">olduğunu, buna karşın bahis ve şans oyunlarına dair düzenleme ile korunan hukuki menfaatin </w:t>
      </w:r>
      <w:r w:rsidRPr="00082E86">
        <w:rPr>
          <w:rFonts w:ascii="Times New Roman" w:hAnsi="Times New Roman" w:cs="Times New Roman"/>
          <w:i/>
          <w:iCs/>
          <w:sz w:val="24"/>
          <w:szCs w:val="24"/>
        </w:rPr>
        <w:t xml:space="preserve">devletin verdiği izin ve yetkiyle bahis ve şans oyunları düzenleyen gerçek ve tüzel </w:t>
      </w:r>
      <w:r w:rsidRPr="00082E86">
        <w:rPr>
          <w:rFonts w:ascii="Times New Roman" w:hAnsi="Times New Roman" w:cs="Times New Roman"/>
          <w:bCs/>
          <w:i/>
          <w:iCs/>
          <w:sz w:val="24"/>
          <w:szCs w:val="24"/>
        </w:rPr>
        <w:t xml:space="preserve">kişiler ile </w:t>
      </w:r>
      <w:r w:rsidRPr="00082E86">
        <w:rPr>
          <w:rFonts w:ascii="Times New Roman" w:hAnsi="Times New Roman" w:cs="Times New Roman"/>
          <w:i/>
          <w:iCs/>
          <w:sz w:val="24"/>
          <w:szCs w:val="24"/>
        </w:rPr>
        <w:t xml:space="preserve">bu kişilerin gelirlerinden pay alan </w:t>
      </w:r>
      <w:r w:rsidRPr="00082E86">
        <w:rPr>
          <w:rFonts w:ascii="Times New Roman" w:hAnsi="Times New Roman" w:cs="Times New Roman"/>
          <w:bCs/>
          <w:i/>
          <w:iCs/>
          <w:sz w:val="24"/>
          <w:szCs w:val="24"/>
        </w:rPr>
        <w:t>kamu</w:t>
      </w:r>
      <w:r w:rsidRPr="00082E86">
        <w:rPr>
          <w:rFonts w:ascii="Times New Roman" w:hAnsi="Times New Roman" w:cs="Times New Roman"/>
          <w:i/>
          <w:iCs/>
          <w:sz w:val="24"/>
          <w:szCs w:val="24"/>
        </w:rPr>
        <w:t xml:space="preserve"> </w:t>
      </w:r>
      <w:r w:rsidRPr="00082E86">
        <w:rPr>
          <w:rFonts w:ascii="Times New Roman" w:hAnsi="Times New Roman" w:cs="Times New Roman"/>
          <w:bCs/>
          <w:i/>
          <w:iCs/>
          <w:sz w:val="24"/>
          <w:szCs w:val="24"/>
        </w:rPr>
        <w:t>kurum ve kuruluşlarının mali çıkarları</w:t>
      </w:r>
      <w:r w:rsidRPr="00082E86">
        <w:rPr>
          <w:rFonts w:ascii="Times New Roman" w:hAnsi="Times New Roman" w:cs="Times New Roman"/>
          <w:b/>
          <w:bCs/>
          <w:i/>
          <w:iCs/>
          <w:sz w:val="24"/>
          <w:szCs w:val="24"/>
        </w:rPr>
        <w:t xml:space="preserve"> </w:t>
      </w:r>
      <w:r w:rsidRPr="00082E86">
        <w:rPr>
          <w:rFonts w:ascii="Times New Roman" w:hAnsi="Times New Roman" w:cs="Times New Roman"/>
          <w:sz w:val="24"/>
          <w:szCs w:val="24"/>
        </w:rPr>
        <w:t>olduğu hususunu ifade etmiştir. Korunan hukuki menfaatin farklı olduğu motivasyonundan hareketle Yüksek Mahkeme bahse konu itirazın yerinde olmadığı, ilgili yasal düzenlemelerin yasa koyucu iradenin yetkisinde olduğu ve Anayasa’ya aykırılık barındırmadığına hükmetmiştir.</w:t>
      </w:r>
      <w:r w:rsidRPr="00082E86">
        <w:rPr>
          <w:rStyle w:val="DipnotBavurusu"/>
          <w:rFonts w:ascii="Times New Roman" w:hAnsi="Times New Roman" w:cs="Times New Roman"/>
          <w:sz w:val="24"/>
          <w:szCs w:val="24"/>
        </w:rPr>
        <w:footnoteReference w:id="49"/>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Yukarıda izah edilen gerekçelerden de anlaşılacağı üzere Anayasa Mahkemesi, kumar ile bahis ve şans oyunlarına dair kavramsal bir ayrıma gitmemiş ancak korunan hukuki menfaatin farklı olduğundan bahisle kumar ile bahis ve şans oyunlarını ayırmıştır. Zira bahis ve şans oyunlarına dair ceza-i düzenlemelerde kamunun ekonomik çıkarlarının korunması ön plana çıkmaktadır.</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 xml:space="preserve">Gerek ilgili Yüksek Mahkeme kararı olsun gerekse de bahis ve şans oyunlarına yasal mevzuatlarda yer vermesi olsun göstermektedir ki söz konusu suçun ceza-i müeyyideye tabi tutulması noktasında yasama ve yargı organlarında tereddüt bulunmamaktadır. Sadece korunan </w:t>
      </w:r>
      <w:r w:rsidRPr="00082E86">
        <w:rPr>
          <w:rFonts w:ascii="Times New Roman" w:eastAsia="Calibri" w:hAnsi="Times New Roman" w:cs="Times New Roman"/>
          <w:bCs/>
          <w:sz w:val="24"/>
          <w:szCs w:val="24"/>
        </w:rPr>
        <w:lastRenderedPageBreak/>
        <w:t>hukuki menfaatin cezalandırılabilirlik noktasında dikkatle göz önünde bulundurulması büyük öneme haizdir.</w:t>
      </w:r>
    </w:p>
    <w:p w:rsidR="00E269B1" w:rsidRPr="00082E86" w:rsidRDefault="00E269B1" w:rsidP="00E269B1">
      <w:pPr>
        <w:spacing w:after="267" w:line="360" w:lineRule="auto"/>
        <w:ind w:right="14"/>
        <w:jc w:val="both"/>
        <w:rPr>
          <w:rFonts w:ascii="Times New Roman" w:eastAsia="Calibri" w:hAnsi="Times New Roman" w:cs="Times New Roman"/>
          <w:b/>
          <w:bCs/>
          <w:sz w:val="24"/>
          <w:szCs w:val="24"/>
        </w:rPr>
      </w:pPr>
      <w:r w:rsidRPr="00082E86">
        <w:rPr>
          <w:rFonts w:ascii="Times New Roman" w:eastAsia="Calibri" w:hAnsi="Times New Roman" w:cs="Times New Roman"/>
          <w:b/>
          <w:bCs/>
          <w:sz w:val="24"/>
          <w:szCs w:val="24"/>
        </w:rPr>
        <w:t>3.2. “KANUNUN VERDİĞİ YETKİYE DAYALI OLMAKSIZIN” İFADESİNİN SUÇ TEORİSİ BAKIMINDAN TARTIŞILMASI</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 xml:space="preserve">1959 tarih ve 7258 sayılı Futbol ve Diğer Spor Müsabakalarında Bahis ve Şans Oyunları Düzenlenmesi Hakkında Kanun’un 5. maddesi bahis ve şans oyunlarına dair temel bir ayrıma gitmiştir. Bu ayrım öyle keskindir ki bir tarafı icra edilen fiili yasal çerçeve içerisinde tutmakta diğer tarafı icra edilen fiili suç tanımı içerisine yerleştirmektedir. Bahse konu keskin ayrımı niteleyen ölçüt ise bahis ve şans oyunlarının yasal izin çerçevesinde icra edilip edilmediğine ilişkindir. Bu noktada yasa metni lafzı önem kazanmakta ve </w:t>
      </w:r>
      <w:r w:rsidRPr="00082E86">
        <w:rPr>
          <w:rFonts w:ascii="Times New Roman" w:eastAsia="Calibri" w:hAnsi="Times New Roman" w:cs="Times New Roman"/>
          <w:bCs/>
          <w:i/>
          <w:sz w:val="24"/>
          <w:szCs w:val="24"/>
        </w:rPr>
        <w:t>“kanunun verdiği yetkiye dayalı olmaksızın”</w:t>
      </w:r>
      <w:r w:rsidRPr="00082E86">
        <w:rPr>
          <w:rFonts w:ascii="Times New Roman" w:eastAsia="Calibri" w:hAnsi="Times New Roman" w:cs="Times New Roman"/>
          <w:bCs/>
          <w:sz w:val="24"/>
          <w:szCs w:val="24"/>
        </w:rPr>
        <w:t xml:space="preserve"> ibaresi ön plana çıkmaktadır.</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Unutmamak gerekir ki hukuka aykırılık, tipikten ayrı olarak suçun bağımsız bir unsurunu teşkil etmektedir. Bununla birlikte yasa koyucu, bazı suç tipleri için hukuka aykırılık ifadesine suç tipinde ayrı olarak yer vermektedir.</w:t>
      </w:r>
      <w:r w:rsidRPr="00082E86">
        <w:rPr>
          <w:rStyle w:val="DipnotBavurusu"/>
          <w:rFonts w:ascii="Times New Roman" w:eastAsia="Calibri" w:hAnsi="Times New Roman" w:cs="Times New Roman"/>
          <w:bCs/>
          <w:sz w:val="24"/>
          <w:szCs w:val="24"/>
        </w:rPr>
        <w:footnoteReference w:id="50"/>
      </w:r>
      <w:r w:rsidRPr="00082E86">
        <w:rPr>
          <w:rFonts w:ascii="Times New Roman" w:eastAsia="Calibri" w:hAnsi="Times New Roman" w:cs="Times New Roman"/>
          <w:bCs/>
          <w:sz w:val="24"/>
          <w:szCs w:val="24"/>
        </w:rPr>
        <w:t xml:space="preserve"> Suç tipinde hukuka aykırılık unsurunun ayrı olarak yer alması bazen tipikliğin sübjektif unsurları bazen ise kusurluluk açısından önem arz eder.</w:t>
      </w:r>
      <w:r w:rsidRPr="00082E86">
        <w:rPr>
          <w:rStyle w:val="DipnotBavurusu"/>
          <w:rFonts w:ascii="Times New Roman" w:eastAsia="Calibri" w:hAnsi="Times New Roman" w:cs="Times New Roman"/>
          <w:bCs/>
          <w:sz w:val="24"/>
          <w:szCs w:val="24"/>
        </w:rPr>
        <w:footnoteReference w:id="51"/>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Bahis ve şans oyunları ekseninde ilgili yasal idare tarafından verilen iznin geçerliliğinin ceza-i sorumluluk açısından tesiri konusu suç teorisi açısından irdelenmesi gereken kısmıdır. İzin tipikliğin bir unsuru olarak kabul edilirse şayet, idari merciler tarafından verilen izin idare hukuku prensiplerince hukuka aykırı olsa dahi tipikliği bertaraf edecektir. Buna karşın izin hukuka uygunluk sebebi kabul edilirse şayet alınan yasal iznin idare hukuku prensipleri uyarınca hukuka uygun olması gerekliliği ortaya çıkacaktır.</w:t>
      </w:r>
      <w:r w:rsidRPr="00082E86">
        <w:rPr>
          <w:rStyle w:val="DipnotBavurusu"/>
          <w:rFonts w:ascii="Times New Roman" w:eastAsia="Calibri" w:hAnsi="Times New Roman" w:cs="Times New Roman"/>
          <w:bCs/>
          <w:sz w:val="24"/>
          <w:szCs w:val="24"/>
        </w:rPr>
        <w:footnoteReference w:id="52"/>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 xml:space="preserve">Yasal idari makamlar tarafından bahis ve şans oyunlarına dair verilmesi gerekli olan iznin verilmemiş olmasının suç tipinde şart olarak arandığı hallerde ise söz konusu iznin tipiklik kapsamında mı yoksa hukuka aykırılık kapsamında mı değerlendirileceği husus tartışmalıdır. Bu noktada dikkat edilmesi gerek husus; suç tipine sebep olan fiilin gerekli yasal izin olmaksızın icra edildiğinde tek başına cezalandırılabilir bir haksızlık teşkil edip etmediğidir. </w:t>
      </w:r>
      <w:r w:rsidRPr="00082E86">
        <w:rPr>
          <w:rFonts w:ascii="Times New Roman" w:eastAsia="Calibri" w:hAnsi="Times New Roman" w:cs="Times New Roman"/>
          <w:bCs/>
          <w:sz w:val="24"/>
          <w:szCs w:val="24"/>
        </w:rPr>
        <w:lastRenderedPageBreak/>
        <w:t xml:space="preserve">Bu kapsamda şayet yasada </w:t>
      </w:r>
      <w:r w:rsidRPr="00082E86">
        <w:rPr>
          <w:rFonts w:ascii="Times New Roman" w:eastAsia="Calibri" w:hAnsi="Times New Roman" w:cs="Times New Roman"/>
          <w:bCs/>
          <w:i/>
          <w:sz w:val="24"/>
          <w:szCs w:val="24"/>
        </w:rPr>
        <w:t xml:space="preserve">“gerekli iznin alınmadığı” </w:t>
      </w:r>
      <w:r w:rsidRPr="00082E86">
        <w:rPr>
          <w:rFonts w:ascii="Times New Roman" w:eastAsia="Calibri" w:hAnsi="Times New Roman" w:cs="Times New Roman"/>
          <w:bCs/>
          <w:sz w:val="24"/>
          <w:szCs w:val="24"/>
        </w:rPr>
        <w:t>ifadesinin bulunmadığı hallerde de fiil cezalandırılabilir bir haksızlığa vücut veriyorsa bu noktadaki izin, bir hukuka uygunluk nedeni teşkil eder. Şayet cezalandırma özel bir iznin olmamasına özgülenmiş vaziyette ise buradaki izin, tipikliğin bir unsurunu teşkil eder.</w:t>
      </w:r>
      <w:r w:rsidRPr="00082E86">
        <w:rPr>
          <w:rStyle w:val="DipnotBavurusu"/>
          <w:rFonts w:ascii="Times New Roman" w:eastAsia="Calibri" w:hAnsi="Times New Roman" w:cs="Times New Roman"/>
          <w:bCs/>
          <w:sz w:val="24"/>
          <w:szCs w:val="24"/>
        </w:rPr>
        <w:footnoteReference w:id="53"/>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Zikredilen açıklamalar ekseninde bahis ve şans oyunlarının gerekli izin alınmaksızın icra edilmesi durumunda suçun yasal tanımında yer verilen iznin tipikliğe dâhil olduğu anlaşılmaktadır.</w:t>
      </w:r>
      <w:r w:rsidRPr="00082E86">
        <w:rPr>
          <w:rStyle w:val="DipnotBavurusu"/>
          <w:rFonts w:ascii="Times New Roman" w:eastAsia="Calibri" w:hAnsi="Times New Roman" w:cs="Times New Roman"/>
          <w:bCs/>
          <w:sz w:val="24"/>
          <w:szCs w:val="24"/>
        </w:rPr>
        <w:footnoteReference w:id="54"/>
      </w:r>
      <w:r w:rsidRPr="00082E86">
        <w:rPr>
          <w:rFonts w:ascii="Times New Roman" w:eastAsia="Calibri" w:hAnsi="Times New Roman" w:cs="Times New Roman"/>
          <w:bCs/>
          <w:sz w:val="24"/>
          <w:szCs w:val="24"/>
        </w:rPr>
        <w:tab/>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Son kertede vurgu yapmak gerekir ki bahis ve şans oyunlarının yetkili idari merciler tarafından verilen izne dayanarak oynatılması, söz konusu oyunun niteliğinde bir değişikliğe sebep olmamaktadır. Bahse konu yasal izin bahis ve şans oyunlarından elde edilen kazancı meşru kılmamakta, yalnızca yasal yoldan elde edilen kazanç haline getirmektedir.</w:t>
      </w:r>
      <w:r w:rsidRPr="00082E86">
        <w:rPr>
          <w:rStyle w:val="DipnotBavurusu"/>
          <w:rFonts w:ascii="Times New Roman" w:eastAsia="Calibri" w:hAnsi="Times New Roman" w:cs="Times New Roman"/>
          <w:bCs/>
          <w:sz w:val="24"/>
          <w:szCs w:val="24"/>
        </w:rPr>
        <w:footnoteReference w:id="55"/>
      </w:r>
    </w:p>
    <w:p w:rsidR="00E269B1" w:rsidRPr="00082E86" w:rsidRDefault="00E269B1" w:rsidP="00E269B1">
      <w:pPr>
        <w:spacing w:after="267" w:line="360" w:lineRule="auto"/>
        <w:ind w:right="14"/>
        <w:jc w:val="both"/>
        <w:rPr>
          <w:rFonts w:ascii="Times New Roman" w:eastAsia="Calibri" w:hAnsi="Times New Roman" w:cs="Times New Roman"/>
          <w:b/>
          <w:bCs/>
          <w:sz w:val="24"/>
          <w:szCs w:val="24"/>
        </w:rPr>
      </w:pPr>
      <w:r w:rsidRPr="00082E86">
        <w:rPr>
          <w:rFonts w:ascii="Times New Roman" w:eastAsia="Calibri" w:hAnsi="Times New Roman" w:cs="Times New Roman"/>
          <w:b/>
          <w:bCs/>
          <w:sz w:val="24"/>
          <w:szCs w:val="24"/>
        </w:rPr>
        <w:t>3.3. SAİR TARTIŞMALI HUSUSLAR</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Yasa dışı icra edilen bahis ve şans oyunlarının gerek bireyler, gerek toplum gerekse de ülkelerin ekonomilerine olan etkileri oldukça fazladır. İş bu sebepten ötürü kamu otoriteleri bahis ve şans oyunlarının yasa dışı şekilde icrasının önüne geçebilmek gayesi ile farklı hukuki adımlar atmaktadırlar. Söz konusu düzenlemeler bireyin özgürlüğü, güveni gibi temel anayasal haklarına kimi zaman gereğinden fazlaca müdahale içermektedir.</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 xml:space="preserve">Bahis ve şans oyunlarına dair tartışmalı hususların incelendiği bu bölümde bilhassa son dönemde geniş uygulama alını bulan Kanun Hükmünde Kararnameler’den de bahsetmek gerekir. Zira 25/08/2017 tarihli ve 694 sayılı KHK’da bahis ve şans oyunlarına dair önemli önemli bir düzenleme yapılması cihetine gidilmiştir. İlgili KHK ile bahis ve şans oyunlarına ilişkin getirilen bazı düzenlemeler çok ciddi tartışma konusu olmuştur. </w:t>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r>
      <w:r w:rsidRPr="00082E86">
        <w:rPr>
          <w:rFonts w:ascii="Times New Roman" w:eastAsia="Calibri" w:hAnsi="Times New Roman" w:cs="Times New Roman"/>
          <w:bCs/>
          <w:sz w:val="24"/>
          <w:szCs w:val="24"/>
        </w:rPr>
        <w:tab/>
        <w:t xml:space="preserve">Ülkemizde 694 sayılı KHK ile bahis ve şans oyunlarına karşı soruşturma makamlarına bazı yeni yetkiler tanınmıştır. Ceza Muhakemesi Kanunu’nun ciddi suçların soruşturulması aşamasında imkân tanıdığı bazı özel tedbirlere ilişkin olarak aynı imkânların </w:t>
      </w:r>
      <w:r w:rsidRPr="00082E86">
        <w:rPr>
          <w:rFonts w:ascii="Times New Roman" w:eastAsia="Calibri" w:hAnsi="Times New Roman" w:cs="Times New Roman"/>
          <w:bCs/>
          <w:sz w:val="24"/>
          <w:szCs w:val="24"/>
        </w:rPr>
        <w:lastRenderedPageBreak/>
        <w:t>soruşturma makamlarına bahis ve şans oyunlarıyla mücadele için de tanınmış olması tartışmalı bir husustur. Bahse konu yetkiler taşınmazlara, hak ve alacaklara elkoyma; iletişimin tespiti, dinlenmesi ve kayda alınması; gizli soruşturmacı görevlendirilmesi ve teknik araçlarla izleme gibi çok ciddi ceza soruşturması araçlarını bahis ve şans oyunları açısından mümkün hale getirmiştir.</w:t>
      </w:r>
      <w:r w:rsidRPr="00082E86">
        <w:rPr>
          <w:rFonts w:ascii="Times New Roman" w:eastAsia="Calibri" w:hAnsi="Times New Roman" w:cs="Times New Roman"/>
          <w:bCs/>
          <w:sz w:val="24"/>
          <w:szCs w:val="24"/>
          <w:vertAlign w:val="superscript"/>
        </w:rPr>
        <w:footnoteReference w:id="56"/>
      </w:r>
    </w:p>
    <w:p w:rsidR="00E269B1" w:rsidRPr="00082E86" w:rsidRDefault="00E269B1" w:rsidP="00E269B1">
      <w:pPr>
        <w:spacing w:after="267" w:line="360" w:lineRule="auto"/>
        <w:ind w:right="14"/>
        <w:jc w:val="both"/>
        <w:rPr>
          <w:rFonts w:ascii="Times New Roman" w:eastAsia="Calibri" w:hAnsi="Times New Roman" w:cs="Times New Roman"/>
          <w:bCs/>
          <w:sz w:val="24"/>
          <w:szCs w:val="24"/>
        </w:rPr>
      </w:pPr>
      <w:r w:rsidRPr="00082E86">
        <w:rPr>
          <w:rFonts w:ascii="Times New Roman" w:eastAsia="Calibri" w:hAnsi="Times New Roman" w:cs="Times New Roman"/>
          <w:bCs/>
          <w:sz w:val="24"/>
          <w:szCs w:val="24"/>
        </w:rPr>
        <w:tab/>
        <w:t>KHK ile soruşturma makamlarına tanınmış olan bu yeni yetkiler uygulama noktasında zaman zaman hak ihlallerine kapı aralamaktadır. Özgürlük ve güvenlik dengesi noktasında ilgili KHK ile tanınan yetkiler kullanılırken birey hak ve hürriyetlerine azami ölçüde dikkat etmek gerekmektedir. Aksi halde bahis ve şans oyunlarıyla mücadele için soruşturma makamlarına KHK ile tanınan söz konusu geniş yetkiler çok ciddi hak ihlallerine sonuç verebilecek türdendir.</w:t>
      </w:r>
    </w:p>
    <w:p w:rsidR="00E269B1" w:rsidRPr="00082E86" w:rsidRDefault="00E269B1" w:rsidP="00E269B1">
      <w:pPr>
        <w:spacing w:after="267" w:line="360" w:lineRule="auto"/>
        <w:ind w:right="14"/>
        <w:jc w:val="both"/>
        <w:rPr>
          <w:rFonts w:ascii="Times New Roman" w:eastAsia="Calibri" w:hAnsi="Times New Roman" w:cs="Times New Roman"/>
          <w:b/>
          <w:bCs/>
          <w:sz w:val="24"/>
          <w:szCs w:val="24"/>
        </w:rPr>
      </w:pPr>
      <w:r w:rsidRPr="00082E86">
        <w:rPr>
          <w:rFonts w:ascii="Times New Roman" w:eastAsia="Calibri" w:hAnsi="Times New Roman" w:cs="Times New Roman"/>
          <w:b/>
          <w:bCs/>
          <w:sz w:val="24"/>
          <w:szCs w:val="24"/>
        </w:rPr>
        <w:tab/>
      </w: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E269B1">
      <w:pPr>
        <w:spacing w:after="267" w:line="360" w:lineRule="auto"/>
        <w:ind w:right="14"/>
        <w:jc w:val="center"/>
        <w:rPr>
          <w:rFonts w:ascii="Times New Roman" w:eastAsia="Times New Roman" w:hAnsi="Times New Roman" w:cs="Times New Roman"/>
          <w:b/>
          <w:sz w:val="24"/>
        </w:rPr>
      </w:pPr>
    </w:p>
    <w:p w:rsidR="00E269B1" w:rsidRPr="00082E86" w:rsidRDefault="00E269B1" w:rsidP="00D80F68">
      <w:pPr>
        <w:spacing w:line="360" w:lineRule="auto"/>
        <w:jc w:val="both"/>
        <w:rPr>
          <w:rFonts w:ascii="Times New Roman" w:hAnsi="Times New Roman" w:cs="Times New Roman"/>
          <w:bCs/>
          <w:sz w:val="24"/>
          <w:szCs w:val="24"/>
        </w:rPr>
      </w:pPr>
    </w:p>
    <w:p w:rsidR="00C62FBA" w:rsidRPr="00082E86" w:rsidRDefault="00C900F4" w:rsidP="00C900F4">
      <w:pPr>
        <w:spacing w:after="0" w:line="360" w:lineRule="auto"/>
        <w:ind w:right="14"/>
        <w:rPr>
          <w:rFonts w:ascii="Times New Roman" w:eastAsia="Times New Roman" w:hAnsi="Times New Roman" w:cs="Times New Roman"/>
          <w:b/>
          <w:sz w:val="24"/>
          <w:lang w:eastAsia="tr-TR"/>
        </w:rPr>
      </w:pPr>
      <w:r w:rsidRPr="00082E86">
        <w:rPr>
          <w:rFonts w:ascii="Times New Roman" w:eastAsia="Times New Roman" w:hAnsi="Times New Roman" w:cs="Times New Roman"/>
          <w:b/>
          <w:sz w:val="24"/>
          <w:lang w:eastAsia="tr-TR"/>
        </w:rPr>
        <w:lastRenderedPageBreak/>
        <w:tab/>
      </w:r>
      <w:r w:rsidR="00C62FBA" w:rsidRPr="00082E86">
        <w:rPr>
          <w:rFonts w:ascii="Times New Roman" w:eastAsia="Times New Roman" w:hAnsi="Times New Roman" w:cs="Times New Roman"/>
          <w:b/>
          <w:sz w:val="24"/>
          <w:lang w:eastAsia="tr-TR"/>
        </w:rPr>
        <w:t>SONUÇ</w:t>
      </w:r>
    </w:p>
    <w:p w:rsidR="00E269B1" w:rsidRPr="00082E86" w:rsidRDefault="00C62FBA" w:rsidP="00E269B1">
      <w:pPr>
        <w:spacing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b/>
          <w:sz w:val="24"/>
          <w:lang w:eastAsia="tr-TR"/>
        </w:rPr>
        <w:tab/>
      </w:r>
      <w:r w:rsidR="00E269B1" w:rsidRPr="00082E86">
        <w:rPr>
          <w:rFonts w:ascii="Times New Roman" w:eastAsia="Times New Roman" w:hAnsi="Times New Roman" w:cs="Times New Roman"/>
          <w:sz w:val="24"/>
        </w:rPr>
        <w:t xml:space="preserve">Bahis ve şans oyunları gelişen teknik imkânlar dâhilinde her geçen gün adeta daha da büyümektedir. Hızla gelişen bu pazarın ekonomik boyutu ise gerçekten korkutucu bir hal almaktadır. Bahis ve şans oyunlarının icrasına dair bilhassa internetin gelişimi ile yaşanan yaygınlaşmadan dolayı hukuk sistemleri açısından aşılması zor durumlar meydana gelmektedir. Bu noktada bahis ve şans oyunlarıyla mücadele gerekli etkin iç hukuk mekanizmalarının kurulması, bunların sağlıklı işleyişinin temini, denetleme mekanizmalarının eksiksiz çalışmasını ve ilgili kamu kurum kuruluşları ile iş birliği yapılması kamu otoriteleri için olmazsa olmaz bir nitelik teşkil etmeye başlamıştır. </w:t>
      </w:r>
    </w:p>
    <w:p w:rsidR="00E269B1" w:rsidRPr="00082E86" w:rsidRDefault="00E269B1" w:rsidP="00E269B1">
      <w:pPr>
        <w:spacing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Ülkelerin kendi iç hukuki mekanizmalarından ayrı olarak bahis ve şans oyunlarının global ölçekte de ele alınması büyük zarurettir. Yasa dışı icra edilen bahis ve şans oyunlarının uluslararası boyutu düşünüldüğünde ülkeler arası işbirliğinin önemi de oldukça fazladır.</w:t>
      </w:r>
    </w:p>
    <w:p w:rsidR="00E269B1" w:rsidRPr="00082E86" w:rsidRDefault="00E269B1" w:rsidP="00E269B1">
      <w:pPr>
        <w:spacing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Bahis ve şans oyunlarının ceza-i müeyyideye tabi tutulması çeşitli ceza hukuku tartışmalarını beraberinde getirmektedir. Bu noktada ilk olarak ilgili suçun tespiti hususuna büyük titizlikle yaklaşmak gerekir. Ceza-i yaptırıma giden bu yolda öncelikle suçun somut ve her türlü şüpheden uzak şekilde ortaya konulması büyük öneme haizdir. Gerek bahis ve şans oyunu oynama gerekse oynatmak olsun yahut bahis ve şans oyunu oynamak için uluslararası platformları erişim sağlanması konusu olsun tüm bu hususların ilgili uzman bilirkişi raporlarıyla ortaya konulması ceza hukuku sorumluluğunun tespitinde en temel basamaktır.</w:t>
      </w:r>
    </w:p>
    <w:p w:rsidR="00E269B1" w:rsidRPr="00082E86" w:rsidRDefault="00E269B1" w:rsidP="00E269B1">
      <w:pPr>
        <w:spacing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Yine yasada yer alan bazı terimlerin yorumlanması noktasında zaman zaman geniş yorumda bulunulması zarureti ön plana çıkmaktadır. Zira bahis ve şans oyunlarıyla etkin mücadele ancak bu yolla mümkün olmaktadır. İlgili mevzuatlarda yer alan ‘</w:t>
      </w:r>
      <w:r w:rsidRPr="00082E86">
        <w:rPr>
          <w:rFonts w:ascii="Times New Roman" w:eastAsia="Times New Roman" w:hAnsi="Times New Roman" w:cs="Times New Roman"/>
          <w:i/>
          <w:sz w:val="24"/>
        </w:rPr>
        <w:t>para nakli</w:t>
      </w:r>
      <w:r w:rsidRPr="00082E86">
        <w:rPr>
          <w:rFonts w:ascii="Times New Roman" w:eastAsia="Times New Roman" w:hAnsi="Times New Roman" w:cs="Times New Roman"/>
          <w:sz w:val="24"/>
        </w:rPr>
        <w:t>’ gibi bazı terimler ancak geniş yorumlanırsa suçla etkin mücadele sağlanabilecektir. Benzer şekilde ‘</w:t>
      </w:r>
      <w:r w:rsidRPr="00082E86">
        <w:rPr>
          <w:rFonts w:ascii="Times New Roman" w:eastAsia="Times New Roman" w:hAnsi="Times New Roman" w:cs="Times New Roman"/>
          <w:i/>
          <w:sz w:val="24"/>
        </w:rPr>
        <w:t>yasa dışı bahis veya şans oyunlarını teşvik’</w:t>
      </w:r>
      <w:r w:rsidRPr="00082E86">
        <w:rPr>
          <w:rFonts w:ascii="Times New Roman" w:eastAsia="Times New Roman" w:hAnsi="Times New Roman" w:cs="Times New Roman"/>
          <w:sz w:val="24"/>
        </w:rPr>
        <w:t xml:space="preserve"> terimi de geniş düşünülmeli ve her türlü özendirici eylem yasa kapsamında düşünülmelidir. </w:t>
      </w:r>
    </w:p>
    <w:p w:rsidR="00E269B1" w:rsidRPr="00082E86" w:rsidRDefault="00E269B1" w:rsidP="00E269B1">
      <w:pPr>
        <w:spacing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 xml:space="preserve">Bahis ve şans oyunlarının doğurduğu ceza-i sorumluluk ancak yukarıda izah edilen şartlar eksiksizce sağlandığında hukuka ve hakkaniyete uygun nitelik arz edecektir. Yine de tüm yasal mevzuat sağlıklı işletilse dahi unutmamak gerekir ki tarihsel süreç söz konusu suça ilişkin yapılan hukuki müdahalelerin genel manada başarısız olduğunu gözler önüne sermektedir. Zira kamu otoriteleri çeşitli hukuki düzenlemeler yapmak cihetiyle ilgili alanı kontrol altına almaya çalışsa da bu pek mümkün gözükmemektedir. Dolayısıyla çeşitli </w:t>
      </w:r>
      <w:r w:rsidRPr="00082E86">
        <w:rPr>
          <w:rFonts w:ascii="Times New Roman" w:eastAsia="Times New Roman" w:hAnsi="Times New Roman" w:cs="Times New Roman"/>
          <w:sz w:val="24"/>
        </w:rPr>
        <w:lastRenderedPageBreak/>
        <w:t>sebeplerle, bu tür oyunları yasaklayan hukuk sistemleri dışında bahis ve şans oyunlarının icra edilmesine kontrollü bir biçimde izin verilmesi yaygın manada kabul edilmektedir.</w:t>
      </w:r>
    </w:p>
    <w:p w:rsidR="00E269B1" w:rsidRPr="00082E86" w:rsidRDefault="00E269B1" w:rsidP="00E269B1">
      <w:pPr>
        <w:spacing w:after="267" w:line="360" w:lineRule="auto"/>
        <w:ind w:right="14"/>
        <w:jc w:val="both"/>
        <w:rPr>
          <w:rFonts w:ascii="Times New Roman" w:eastAsia="Times New Roman" w:hAnsi="Times New Roman" w:cs="Times New Roman"/>
          <w:sz w:val="24"/>
        </w:rPr>
      </w:pPr>
      <w:r w:rsidRPr="00082E86">
        <w:rPr>
          <w:rFonts w:ascii="Times New Roman" w:eastAsia="Times New Roman" w:hAnsi="Times New Roman" w:cs="Times New Roman"/>
          <w:sz w:val="24"/>
        </w:rPr>
        <w:tab/>
        <w:t>İlgili suç ile korunan hukuki menfaatler dikkate alındığında bireyler açısından bahis ve şans oyunlarının ceza hukuk bağlamında haddinden fazla sorumluluk doğurduğu değerlendirmesine ise katılmamaktayız. Zira ilgili suç ile etkin mücadele hem bireysel hem de kamusal menfaatleri koruma amacına hizmet etmektedir. Bu noktada bahis ve şans oyunlarının icrası neticesinde öngörülen ceza sorumluluğu, ilgili menfaatlerin teminine bir nevi aracılık etmektedir. Ancak sırf bireysel ve kamusal menfaatler uğruna bireyin ceza hukuku sorumluluğuna fütursuzca yaklaşılamaz. Bahis ve şans oyunlarına dair cezai sorumluluk değerlendirmesi bilhassa Yüksek Yargı kararlarında çizilen hukuki çerçeve ve mevzuat ile konulan yasal zemin sıkı sıkıya takip edilerek işletilmelidir.</w:t>
      </w:r>
    </w:p>
    <w:p w:rsidR="004A4A9B" w:rsidRPr="00082E86" w:rsidRDefault="004A4A9B"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B50F9" w:rsidRPr="00082E86" w:rsidRDefault="00CB50F9" w:rsidP="00C62FBA">
      <w:pPr>
        <w:spacing w:after="267" w:line="248" w:lineRule="auto"/>
        <w:ind w:right="14"/>
        <w:jc w:val="both"/>
        <w:rPr>
          <w:rFonts w:ascii="Times New Roman" w:eastAsia="Times New Roman" w:hAnsi="Times New Roman" w:cs="Times New Roman"/>
          <w:sz w:val="24"/>
          <w:lang w:eastAsia="tr-TR"/>
        </w:rPr>
      </w:pPr>
    </w:p>
    <w:p w:rsidR="00C62FBA" w:rsidRPr="00082E86" w:rsidRDefault="004D24FC" w:rsidP="00C62FBA">
      <w:pPr>
        <w:spacing w:after="233" w:line="248" w:lineRule="auto"/>
        <w:ind w:right="14" w:firstLine="708"/>
        <w:jc w:val="center"/>
        <w:rPr>
          <w:rFonts w:ascii="Times New Roman" w:eastAsia="Times New Roman" w:hAnsi="Times New Roman" w:cs="Times New Roman"/>
          <w:b/>
          <w:sz w:val="24"/>
          <w:lang w:eastAsia="tr-TR"/>
        </w:rPr>
      </w:pPr>
      <w:r w:rsidRPr="00082E86">
        <w:rPr>
          <w:rFonts w:ascii="Times New Roman" w:eastAsia="Times New Roman" w:hAnsi="Times New Roman" w:cs="Times New Roman"/>
          <w:b/>
          <w:sz w:val="24"/>
          <w:lang w:eastAsia="tr-TR"/>
        </w:rPr>
        <w:lastRenderedPageBreak/>
        <w:t>Kaynakça</w:t>
      </w:r>
    </w:p>
    <w:p w:rsidR="00C70535" w:rsidRPr="00082E86" w:rsidRDefault="004D24FC" w:rsidP="004D24FC">
      <w:pPr>
        <w:spacing w:after="233" w:line="248" w:lineRule="auto"/>
        <w:ind w:right="14"/>
        <w:rPr>
          <w:rFonts w:ascii="Times New Roman" w:eastAsia="Times New Roman" w:hAnsi="Times New Roman" w:cs="Times New Roman"/>
          <w:b/>
          <w:sz w:val="24"/>
          <w:lang w:eastAsia="tr-TR"/>
        </w:rPr>
      </w:pPr>
      <w:r w:rsidRPr="00082E86">
        <w:rPr>
          <w:rFonts w:ascii="Times New Roman" w:eastAsia="Times New Roman" w:hAnsi="Times New Roman" w:cs="Times New Roman"/>
          <w:b/>
          <w:sz w:val="24"/>
          <w:lang w:eastAsia="tr-TR"/>
        </w:rPr>
        <w:t>Kitaplar</w:t>
      </w:r>
    </w:p>
    <w:p w:rsidR="00C70535" w:rsidRPr="00082E86" w:rsidRDefault="00C70535" w:rsidP="00C70535">
      <w:pPr>
        <w:spacing w:after="105" w:line="2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Artuk Mehmet Emin,  Gökcen Ahmet, Ceza Hukuku Özel Hü</w:t>
      </w:r>
      <w:r w:rsidRPr="00082E86">
        <w:rPr>
          <w:rFonts w:ascii="Times New Roman" w:eastAsia="Times New Roman" w:hAnsi="Times New Roman" w:cs="Times New Roman"/>
          <w:sz w:val="24"/>
          <w:szCs w:val="24"/>
        </w:rPr>
        <w:softHyphen/>
        <w:t xml:space="preserve">kümler, 18. Bası, Seçkin Yayıncılık, </w:t>
      </w:r>
      <w:r w:rsidR="009012C8">
        <w:rPr>
          <w:rFonts w:ascii="Times New Roman" w:eastAsia="Times New Roman" w:hAnsi="Times New Roman" w:cs="Times New Roman"/>
          <w:sz w:val="24"/>
          <w:szCs w:val="24"/>
        </w:rPr>
        <w:t xml:space="preserve">Ankara, </w:t>
      </w:r>
      <w:r w:rsidRPr="00082E86">
        <w:rPr>
          <w:rFonts w:ascii="Times New Roman" w:eastAsia="Times New Roman" w:hAnsi="Times New Roman" w:cs="Times New Roman"/>
          <w:sz w:val="24"/>
          <w:szCs w:val="24"/>
        </w:rPr>
        <w:t>2019.</w:t>
      </w:r>
    </w:p>
    <w:p w:rsidR="00C70535" w:rsidRPr="00082E86" w:rsidRDefault="00C70535" w:rsidP="00C70535">
      <w:pPr>
        <w:spacing w:after="105" w:line="2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Artuk Mehmet Emin, Gökcen Ahmet, Yenidünya Caner, Ceza Hukuku Genel Hü</w:t>
      </w:r>
      <w:r w:rsidRPr="00082E86">
        <w:rPr>
          <w:rFonts w:ascii="Times New Roman" w:eastAsia="Times New Roman" w:hAnsi="Times New Roman" w:cs="Times New Roman"/>
          <w:sz w:val="24"/>
          <w:szCs w:val="24"/>
        </w:rPr>
        <w:softHyphen/>
        <w:t>kümler, 8. Bası, Adalet Yayıncılık,</w:t>
      </w:r>
      <w:r w:rsidR="009012C8">
        <w:rPr>
          <w:rFonts w:ascii="Times New Roman" w:eastAsia="Times New Roman" w:hAnsi="Times New Roman" w:cs="Times New Roman"/>
          <w:sz w:val="24"/>
          <w:szCs w:val="24"/>
        </w:rPr>
        <w:t xml:space="preserve"> Ankara,</w:t>
      </w:r>
      <w:r w:rsidRPr="00082E86">
        <w:rPr>
          <w:rFonts w:ascii="Times New Roman" w:eastAsia="Times New Roman" w:hAnsi="Times New Roman" w:cs="Times New Roman"/>
          <w:sz w:val="24"/>
          <w:szCs w:val="24"/>
        </w:rPr>
        <w:t xml:space="preserve"> 2014.</w:t>
      </w:r>
    </w:p>
    <w:p w:rsidR="00C70535" w:rsidRPr="00082E86" w:rsidRDefault="00C70535" w:rsidP="00C70535">
      <w:pPr>
        <w:spacing w:after="105" w:line="2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 xml:space="preserve">Çalışkan Suat, Gürel Ali, </w:t>
      </w:r>
      <w:r w:rsidRPr="00082E86">
        <w:rPr>
          <w:rFonts w:ascii="Times New Roman" w:eastAsia="Times New Roman" w:hAnsi="Times New Roman" w:cs="Times New Roman"/>
          <w:bCs/>
          <w:sz w:val="24"/>
          <w:szCs w:val="24"/>
        </w:rPr>
        <w:t>Yasadışı Bahis ve Kumar Suçları, Aristo Yayıncılık, İstanbul, 2019.</w:t>
      </w:r>
    </w:p>
    <w:p w:rsidR="00C70535" w:rsidRPr="00082E86" w:rsidRDefault="00C70535" w:rsidP="00C70535">
      <w:pPr>
        <w:spacing w:after="105" w:line="2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bCs/>
          <w:sz w:val="24"/>
          <w:szCs w:val="24"/>
        </w:rPr>
        <w:t>Donay, Süheyl</w:t>
      </w:r>
      <w:r w:rsidR="00B27DF4">
        <w:rPr>
          <w:rFonts w:ascii="Times New Roman" w:eastAsia="Times New Roman" w:hAnsi="Times New Roman" w:cs="Times New Roman"/>
          <w:sz w:val="24"/>
          <w:szCs w:val="24"/>
        </w:rPr>
        <w:t xml:space="preserve">, </w:t>
      </w:r>
      <w:r w:rsidRPr="00082E86">
        <w:rPr>
          <w:rFonts w:ascii="Times New Roman" w:eastAsia="Times New Roman" w:hAnsi="Times New Roman" w:cs="Times New Roman"/>
          <w:sz w:val="24"/>
          <w:szCs w:val="24"/>
        </w:rPr>
        <w:t>T</w:t>
      </w:r>
      <w:r w:rsidR="009012C8">
        <w:rPr>
          <w:rFonts w:ascii="Times New Roman" w:eastAsia="Times New Roman" w:hAnsi="Times New Roman" w:cs="Times New Roman"/>
          <w:sz w:val="24"/>
          <w:szCs w:val="24"/>
        </w:rPr>
        <w:t>ürk Ceza Kanunu Şerhi,</w:t>
      </w:r>
      <w:r w:rsidRPr="00082E86">
        <w:rPr>
          <w:rFonts w:ascii="Times New Roman" w:eastAsia="Times New Roman" w:hAnsi="Times New Roman" w:cs="Times New Roman"/>
          <w:sz w:val="24"/>
          <w:szCs w:val="24"/>
        </w:rPr>
        <w:t xml:space="preserve"> Beta Yayınevi,</w:t>
      </w:r>
      <w:r w:rsidR="009012C8">
        <w:rPr>
          <w:rFonts w:ascii="Times New Roman" w:eastAsia="Times New Roman" w:hAnsi="Times New Roman" w:cs="Times New Roman"/>
          <w:sz w:val="24"/>
          <w:szCs w:val="24"/>
        </w:rPr>
        <w:t xml:space="preserve"> İstanbul,</w:t>
      </w:r>
      <w:r w:rsidRPr="00082E86">
        <w:rPr>
          <w:rFonts w:ascii="Times New Roman" w:eastAsia="Times New Roman" w:hAnsi="Times New Roman" w:cs="Times New Roman"/>
          <w:sz w:val="24"/>
          <w:szCs w:val="24"/>
        </w:rPr>
        <w:t xml:space="preserve"> 2007.</w:t>
      </w:r>
    </w:p>
    <w:p w:rsidR="00C70535" w:rsidRPr="00082E86" w:rsidRDefault="00E60CDD" w:rsidP="00C70535">
      <w:pPr>
        <w:spacing w:after="105" w:line="2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 xml:space="preserve">Kindhauser Urs, </w:t>
      </w:r>
      <w:hyperlink r:id="rId8" w:history="1">
        <w:r w:rsidRPr="00082E86">
          <w:rPr>
            <w:rStyle w:val="Kpr"/>
            <w:rFonts w:ascii="Times New Roman" w:eastAsia="Times New Roman" w:hAnsi="Times New Roman" w:cs="Times New Roman"/>
            <w:color w:val="auto"/>
            <w:sz w:val="24"/>
            <w:szCs w:val="24"/>
            <w:u w:val="none"/>
          </w:rPr>
          <w:t>Hilgendorf</w:t>
        </w:r>
      </w:hyperlink>
      <w:r w:rsidRPr="00082E86">
        <w:rPr>
          <w:rFonts w:ascii="Times New Roman" w:eastAsia="Times New Roman" w:hAnsi="Times New Roman" w:cs="Times New Roman"/>
          <w:sz w:val="24"/>
          <w:szCs w:val="24"/>
        </w:rPr>
        <w:t xml:space="preserve"> Eric,</w:t>
      </w:r>
      <w:r w:rsidR="00C70535" w:rsidRPr="00082E86">
        <w:rPr>
          <w:rFonts w:ascii="Times New Roman" w:eastAsia="Times New Roman" w:hAnsi="Times New Roman" w:cs="Times New Roman"/>
          <w:sz w:val="24"/>
          <w:szCs w:val="24"/>
        </w:rPr>
        <w:t xml:space="preserve"> Strafgesetzbuch Lehr-und Praxis</w:t>
      </w:r>
      <w:r w:rsidR="009012C8">
        <w:rPr>
          <w:rFonts w:ascii="Times New Roman" w:eastAsia="Times New Roman" w:hAnsi="Times New Roman" w:cs="Times New Roman"/>
          <w:sz w:val="24"/>
          <w:szCs w:val="24"/>
        </w:rPr>
        <w:t xml:space="preserve"> Kommentar, 8. Auflage, </w:t>
      </w:r>
      <w:r w:rsidR="00C70535" w:rsidRPr="00082E86">
        <w:rPr>
          <w:rFonts w:ascii="Times New Roman" w:eastAsia="Times New Roman" w:hAnsi="Times New Roman" w:cs="Times New Roman"/>
          <w:sz w:val="24"/>
          <w:szCs w:val="24"/>
        </w:rPr>
        <w:t xml:space="preserve">Nomos Kommentar, </w:t>
      </w:r>
      <w:r w:rsidR="009012C8">
        <w:rPr>
          <w:rFonts w:ascii="Times New Roman" w:eastAsia="Times New Roman" w:hAnsi="Times New Roman" w:cs="Times New Roman"/>
          <w:sz w:val="24"/>
          <w:szCs w:val="24"/>
        </w:rPr>
        <w:t xml:space="preserve">München, </w:t>
      </w:r>
      <w:r w:rsidR="00C70535" w:rsidRPr="00082E86">
        <w:rPr>
          <w:rFonts w:ascii="Times New Roman" w:eastAsia="Times New Roman" w:hAnsi="Times New Roman" w:cs="Times New Roman"/>
          <w:sz w:val="24"/>
          <w:szCs w:val="24"/>
        </w:rPr>
        <w:t>2019.</w:t>
      </w:r>
    </w:p>
    <w:p w:rsidR="00C70535" w:rsidRPr="00082E86" w:rsidRDefault="00E60CDD" w:rsidP="00C70535">
      <w:pPr>
        <w:spacing w:after="105" w:line="260" w:lineRule="auto"/>
        <w:jc w:val="both"/>
        <w:rPr>
          <w:rFonts w:ascii="Times New Roman" w:eastAsia="Times New Roman" w:hAnsi="Times New Roman" w:cs="Times New Roman"/>
          <w:bCs/>
          <w:iCs/>
          <w:sz w:val="24"/>
          <w:szCs w:val="24"/>
        </w:rPr>
      </w:pPr>
      <w:r w:rsidRPr="00082E86">
        <w:rPr>
          <w:rFonts w:ascii="Times New Roman" w:eastAsia="Times New Roman" w:hAnsi="Times New Roman" w:cs="Times New Roman"/>
          <w:bCs/>
          <w:iCs/>
          <w:sz w:val="24"/>
          <w:szCs w:val="24"/>
        </w:rPr>
        <w:t xml:space="preserve">Leighton V. Williams, Donald Siegel, </w:t>
      </w:r>
      <w:r w:rsidR="00C70535" w:rsidRPr="00082E86">
        <w:rPr>
          <w:rFonts w:ascii="Times New Roman" w:eastAsia="Times New Roman" w:hAnsi="Times New Roman" w:cs="Times New Roman"/>
          <w:bCs/>
          <w:iCs/>
          <w:sz w:val="24"/>
          <w:szCs w:val="24"/>
        </w:rPr>
        <w:t>The Oxford Handbook of th</w:t>
      </w:r>
      <w:r w:rsidR="009012C8">
        <w:rPr>
          <w:rFonts w:ascii="Times New Roman" w:eastAsia="Times New Roman" w:hAnsi="Times New Roman" w:cs="Times New Roman"/>
          <w:bCs/>
          <w:iCs/>
          <w:sz w:val="24"/>
          <w:szCs w:val="24"/>
        </w:rPr>
        <w:t>e Economics of Gambling,</w:t>
      </w:r>
      <w:r w:rsidR="00C70535" w:rsidRPr="00082E86">
        <w:rPr>
          <w:rFonts w:ascii="Times New Roman" w:eastAsia="Times New Roman" w:hAnsi="Times New Roman" w:cs="Times New Roman"/>
          <w:bCs/>
          <w:iCs/>
          <w:sz w:val="24"/>
          <w:szCs w:val="24"/>
        </w:rPr>
        <w:t xml:space="preserve"> Oxford University Press, </w:t>
      </w:r>
      <w:r w:rsidR="009012C8">
        <w:rPr>
          <w:rFonts w:ascii="Times New Roman" w:eastAsia="Times New Roman" w:hAnsi="Times New Roman" w:cs="Times New Roman"/>
          <w:bCs/>
          <w:iCs/>
          <w:sz w:val="24"/>
          <w:szCs w:val="24"/>
        </w:rPr>
        <w:t xml:space="preserve">Oxford, </w:t>
      </w:r>
      <w:r w:rsidR="00C70535" w:rsidRPr="00082E86">
        <w:rPr>
          <w:rFonts w:ascii="Times New Roman" w:eastAsia="Times New Roman" w:hAnsi="Times New Roman" w:cs="Times New Roman"/>
          <w:bCs/>
          <w:iCs/>
          <w:sz w:val="24"/>
          <w:szCs w:val="24"/>
        </w:rPr>
        <w:t>2013.</w:t>
      </w:r>
    </w:p>
    <w:p w:rsidR="00E60CDD" w:rsidRPr="00082E86" w:rsidRDefault="00E60CDD" w:rsidP="00C70535">
      <w:pPr>
        <w:spacing w:after="105" w:line="260" w:lineRule="auto"/>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Özbek Veli, Bacaksız Pınar, Doğan Koray, Tepe İlker,</w:t>
      </w:r>
      <w:r w:rsidR="00C70535" w:rsidRPr="00082E86">
        <w:rPr>
          <w:rFonts w:ascii="Times New Roman" w:eastAsia="Times New Roman" w:hAnsi="Times New Roman" w:cs="Times New Roman"/>
          <w:sz w:val="24"/>
          <w:szCs w:val="24"/>
        </w:rPr>
        <w:t xml:space="preserve"> Türk Ceza Hukuku Genel Hükümler, 11. Bası, Seçkin Yayınları, Ankara, 2020.</w:t>
      </w:r>
      <w:r w:rsidR="00C70535" w:rsidRPr="00082E86">
        <w:rPr>
          <w:rFonts w:ascii="Times New Roman" w:eastAsia="Times New Roman" w:hAnsi="Times New Roman" w:cs="Times New Roman"/>
          <w:sz w:val="24"/>
          <w:szCs w:val="24"/>
        </w:rPr>
        <w:tab/>
      </w:r>
    </w:p>
    <w:p w:rsidR="00E60CDD" w:rsidRPr="00082E86" w:rsidRDefault="00E60CDD" w:rsidP="00C70535">
      <w:pPr>
        <w:spacing w:after="105"/>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 xml:space="preserve">Özgenç İzzet, </w:t>
      </w:r>
      <w:r w:rsidR="00C70535" w:rsidRPr="00082E86">
        <w:rPr>
          <w:rFonts w:ascii="Times New Roman" w:eastAsia="Times New Roman" w:hAnsi="Times New Roman" w:cs="Times New Roman"/>
          <w:sz w:val="24"/>
          <w:szCs w:val="24"/>
        </w:rPr>
        <w:t>Türk Ceza Hukuku Ge</w:t>
      </w:r>
      <w:r w:rsidR="009012C8">
        <w:rPr>
          <w:rFonts w:ascii="Times New Roman" w:eastAsia="Times New Roman" w:hAnsi="Times New Roman" w:cs="Times New Roman"/>
          <w:sz w:val="24"/>
          <w:szCs w:val="24"/>
        </w:rPr>
        <w:t>nel Hükümler, 16. Baskı,</w:t>
      </w:r>
      <w:r w:rsidR="00C70535" w:rsidRPr="00082E86">
        <w:rPr>
          <w:rFonts w:ascii="Times New Roman" w:eastAsia="Times New Roman" w:hAnsi="Times New Roman" w:cs="Times New Roman"/>
          <w:sz w:val="24"/>
          <w:szCs w:val="24"/>
        </w:rPr>
        <w:t xml:space="preserve"> Seçkin Yayıncılık,</w:t>
      </w:r>
      <w:r w:rsidR="009012C8">
        <w:rPr>
          <w:rFonts w:ascii="Times New Roman" w:eastAsia="Times New Roman" w:hAnsi="Times New Roman" w:cs="Times New Roman"/>
          <w:sz w:val="24"/>
          <w:szCs w:val="24"/>
        </w:rPr>
        <w:t xml:space="preserve"> Ankara,</w:t>
      </w:r>
      <w:r w:rsidR="00C70535" w:rsidRPr="00082E86">
        <w:rPr>
          <w:rFonts w:ascii="Times New Roman" w:eastAsia="Times New Roman" w:hAnsi="Times New Roman" w:cs="Times New Roman"/>
          <w:sz w:val="24"/>
          <w:szCs w:val="24"/>
        </w:rPr>
        <w:t xml:space="preserve"> 2020.  </w:t>
      </w:r>
    </w:p>
    <w:p w:rsidR="00C70535" w:rsidRPr="00082E86" w:rsidRDefault="00E60CDD" w:rsidP="00C70535">
      <w:pPr>
        <w:spacing w:after="105"/>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Schönke Adolf, Schröder Horst, Lenckner Theodor,</w:t>
      </w:r>
      <w:r w:rsidR="00C70535" w:rsidRPr="00082E86">
        <w:rPr>
          <w:rFonts w:ascii="Times New Roman" w:eastAsia="Times New Roman" w:hAnsi="Times New Roman" w:cs="Times New Roman"/>
          <w:sz w:val="24"/>
          <w:szCs w:val="24"/>
        </w:rPr>
        <w:t xml:space="preserve"> Strafgezetzhbuch Kommenta</w:t>
      </w:r>
      <w:r w:rsidR="009012C8">
        <w:rPr>
          <w:rFonts w:ascii="Times New Roman" w:eastAsia="Times New Roman" w:hAnsi="Times New Roman" w:cs="Times New Roman"/>
          <w:sz w:val="24"/>
          <w:szCs w:val="24"/>
        </w:rPr>
        <w:t>r, 27. Auflage,</w:t>
      </w:r>
      <w:r w:rsidRPr="00082E86">
        <w:rPr>
          <w:rFonts w:ascii="Times New Roman" w:eastAsia="Times New Roman" w:hAnsi="Times New Roman" w:cs="Times New Roman"/>
          <w:sz w:val="24"/>
          <w:szCs w:val="24"/>
        </w:rPr>
        <w:t xml:space="preserve"> Verlag </w:t>
      </w:r>
      <w:r w:rsidR="00C70535" w:rsidRPr="00082E86">
        <w:rPr>
          <w:rFonts w:ascii="Times New Roman" w:eastAsia="Times New Roman" w:hAnsi="Times New Roman" w:cs="Times New Roman"/>
          <w:sz w:val="24"/>
          <w:szCs w:val="24"/>
        </w:rPr>
        <w:t xml:space="preserve">C.H.Beck, </w:t>
      </w:r>
      <w:r w:rsidR="009012C8">
        <w:rPr>
          <w:rFonts w:ascii="Times New Roman" w:eastAsia="Times New Roman" w:hAnsi="Times New Roman" w:cs="Times New Roman"/>
          <w:sz w:val="24"/>
          <w:szCs w:val="24"/>
        </w:rPr>
        <w:t xml:space="preserve">München, </w:t>
      </w:r>
      <w:r w:rsidR="00C70535" w:rsidRPr="00082E86">
        <w:rPr>
          <w:rFonts w:ascii="Times New Roman" w:eastAsia="Times New Roman" w:hAnsi="Times New Roman" w:cs="Times New Roman"/>
          <w:sz w:val="24"/>
          <w:szCs w:val="24"/>
        </w:rPr>
        <w:t>2007.</w:t>
      </w:r>
    </w:p>
    <w:p w:rsidR="00CB50F9" w:rsidRPr="00397EA3" w:rsidRDefault="00C70535" w:rsidP="004D24FC">
      <w:pPr>
        <w:spacing w:after="105"/>
        <w:jc w:val="both"/>
        <w:rPr>
          <w:rFonts w:ascii="Times New Roman" w:eastAsia="Times New Roman" w:hAnsi="Times New Roman" w:cs="Times New Roman"/>
          <w:sz w:val="24"/>
          <w:szCs w:val="24"/>
        </w:rPr>
      </w:pPr>
      <w:r w:rsidRPr="00082E86">
        <w:rPr>
          <w:rFonts w:ascii="Times New Roman" w:eastAsia="Times New Roman" w:hAnsi="Times New Roman" w:cs="Times New Roman"/>
          <w:sz w:val="24"/>
          <w:szCs w:val="24"/>
        </w:rPr>
        <w:t>Soy</w:t>
      </w:r>
      <w:r w:rsidR="0093329D" w:rsidRPr="00082E86">
        <w:rPr>
          <w:rFonts w:ascii="Times New Roman" w:eastAsia="Times New Roman" w:hAnsi="Times New Roman" w:cs="Times New Roman"/>
          <w:sz w:val="24"/>
          <w:szCs w:val="24"/>
        </w:rPr>
        <w:t>aslan Doğan,</w:t>
      </w:r>
      <w:r w:rsidRPr="00082E86">
        <w:rPr>
          <w:rFonts w:ascii="Times New Roman" w:eastAsia="Times New Roman" w:hAnsi="Times New Roman" w:cs="Times New Roman"/>
          <w:sz w:val="24"/>
          <w:szCs w:val="24"/>
        </w:rPr>
        <w:t xml:space="preserve"> Ceza Hukuku Özel Hükümler, 13. B</w:t>
      </w:r>
      <w:r w:rsidR="009012C8">
        <w:rPr>
          <w:rFonts w:ascii="Times New Roman" w:eastAsia="Times New Roman" w:hAnsi="Times New Roman" w:cs="Times New Roman"/>
          <w:sz w:val="24"/>
          <w:szCs w:val="24"/>
        </w:rPr>
        <w:t>ası,</w:t>
      </w:r>
      <w:r w:rsidR="0093329D" w:rsidRPr="00082E86">
        <w:rPr>
          <w:rFonts w:ascii="Times New Roman" w:eastAsia="Times New Roman" w:hAnsi="Times New Roman" w:cs="Times New Roman"/>
          <w:sz w:val="24"/>
          <w:szCs w:val="24"/>
        </w:rPr>
        <w:t xml:space="preserve"> Yetkin Yayınları, </w:t>
      </w:r>
      <w:r w:rsidR="009012C8">
        <w:rPr>
          <w:rFonts w:ascii="Times New Roman" w:eastAsia="Times New Roman" w:hAnsi="Times New Roman" w:cs="Times New Roman"/>
          <w:sz w:val="24"/>
          <w:szCs w:val="24"/>
        </w:rPr>
        <w:t xml:space="preserve">Ankara, </w:t>
      </w:r>
      <w:r w:rsidRPr="00082E86">
        <w:rPr>
          <w:rFonts w:ascii="Times New Roman" w:eastAsia="Times New Roman" w:hAnsi="Times New Roman" w:cs="Times New Roman"/>
          <w:sz w:val="24"/>
          <w:szCs w:val="24"/>
        </w:rPr>
        <w:t>2020.</w:t>
      </w:r>
    </w:p>
    <w:p w:rsidR="00CB50F9" w:rsidRPr="00082E86" w:rsidRDefault="00CB50F9" w:rsidP="004D24FC">
      <w:pPr>
        <w:spacing w:after="105"/>
        <w:jc w:val="both"/>
        <w:rPr>
          <w:rFonts w:ascii="Times New Roman" w:eastAsia="Times New Roman" w:hAnsi="Times New Roman" w:cs="Times New Roman"/>
          <w:b/>
          <w:bCs/>
          <w:sz w:val="24"/>
          <w:szCs w:val="24"/>
          <w:lang w:eastAsia="tr-TR"/>
        </w:rPr>
      </w:pPr>
    </w:p>
    <w:p w:rsidR="008B7108" w:rsidRPr="00082E86" w:rsidRDefault="006C5BEF" w:rsidP="00CB50F9">
      <w:pPr>
        <w:spacing w:after="105"/>
        <w:jc w:val="both"/>
        <w:rPr>
          <w:rFonts w:ascii="Times New Roman" w:eastAsia="Times New Roman" w:hAnsi="Times New Roman" w:cs="Times New Roman"/>
          <w:b/>
          <w:bCs/>
          <w:sz w:val="24"/>
          <w:szCs w:val="24"/>
          <w:lang w:eastAsia="tr-TR"/>
        </w:rPr>
      </w:pPr>
      <w:r w:rsidRPr="00082E86">
        <w:rPr>
          <w:rFonts w:ascii="Times New Roman" w:eastAsia="Times New Roman" w:hAnsi="Times New Roman" w:cs="Times New Roman"/>
          <w:b/>
          <w:bCs/>
          <w:sz w:val="24"/>
          <w:szCs w:val="24"/>
          <w:lang w:eastAsia="tr-TR"/>
        </w:rPr>
        <w:t>Makaleler</w:t>
      </w:r>
    </w:p>
    <w:p w:rsidR="008B7108" w:rsidRPr="00082E86" w:rsidRDefault="008B7108" w:rsidP="008B7108">
      <w:pPr>
        <w:spacing w:after="105" w:line="26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Babayiğit Beşir, “Kumar Oynama ve Kumar Oynanması İçin Yer ve İmkân Sağlama Fiilleri”, </w:t>
      </w:r>
      <w:r w:rsidRPr="00B27DF4">
        <w:rPr>
          <w:rFonts w:ascii="Times New Roman" w:eastAsia="Times New Roman" w:hAnsi="Times New Roman" w:cs="Times New Roman"/>
          <w:i/>
          <w:sz w:val="24"/>
          <w:szCs w:val="24"/>
          <w:lang w:eastAsia="tr-TR"/>
        </w:rPr>
        <w:t>TAAD</w:t>
      </w:r>
      <w:r w:rsidRPr="00082E86">
        <w:rPr>
          <w:rFonts w:ascii="Times New Roman" w:eastAsia="Times New Roman" w:hAnsi="Times New Roman" w:cs="Times New Roman"/>
          <w:sz w:val="24"/>
          <w:szCs w:val="24"/>
          <w:lang w:eastAsia="tr-TR"/>
        </w:rPr>
        <w:t xml:space="preserve">, </w:t>
      </w:r>
      <w:r w:rsidR="00B27DF4">
        <w:rPr>
          <w:rFonts w:ascii="Times New Roman" w:eastAsia="Times New Roman" w:hAnsi="Times New Roman" w:cs="Times New Roman"/>
          <w:sz w:val="24"/>
          <w:szCs w:val="24"/>
          <w:lang w:eastAsia="tr-TR"/>
        </w:rPr>
        <w:t xml:space="preserve">Ankara, 2018, </w:t>
      </w:r>
      <w:r w:rsidRPr="00082E86">
        <w:rPr>
          <w:rFonts w:ascii="Times New Roman" w:eastAsia="Times New Roman" w:hAnsi="Times New Roman" w:cs="Times New Roman"/>
          <w:sz w:val="24"/>
          <w:szCs w:val="24"/>
          <w:lang w:eastAsia="tr-TR"/>
        </w:rPr>
        <w:t>Yıl 9, S. 34, s. 283-315.</w:t>
      </w:r>
    </w:p>
    <w:p w:rsidR="00E60CDD" w:rsidRPr="00082E86" w:rsidRDefault="008B7108" w:rsidP="00E60CDD">
      <w:pPr>
        <w:spacing w:after="105" w:line="260" w:lineRule="auto"/>
        <w:jc w:val="both"/>
        <w:rPr>
          <w:rFonts w:ascii="Times New Roman" w:eastAsia="Times New Roman" w:hAnsi="Times New Roman" w:cs="Times New Roman"/>
          <w:bCs/>
          <w:sz w:val="24"/>
          <w:szCs w:val="24"/>
          <w:lang w:eastAsia="tr-TR"/>
        </w:rPr>
      </w:pPr>
      <w:r w:rsidRPr="00082E86">
        <w:rPr>
          <w:rFonts w:ascii="Times New Roman" w:eastAsia="Times New Roman" w:hAnsi="Times New Roman" w:cs="Times New Roman"/>
          <w:sz w:val="24"/>
          <w:szCs w:val="24"/>
          <w:lang w:eastAsia="tr-TR"/>
        </w:rPr>
        <w:t xml:space="preserve">Erbaş Rahime, </w:t>
      </w:r>
      <w:r w:rsidR="00E60CDD" w:rsidRPr="00082E86">
        <w:rPr>
          <w:rFonts w:ascii="Times New Roman" w:eastAsia="Times New Roman" w:hAnsi="Times New Roman" w:cs="Times New Roman"/>
          <w:sz w:val="24"/>
          <w:szCs w:val="24"/>
          <w:lang w:eastAsia="tr-TR"/>
        </w:rPr>
        <w:t xml:space="preserve">Tokgöz Begüm, </w:t>
      </w:r>
      <w:r w:rsidRPr="00082E86">
        <w:rPr>
          <w:rFonts w:ascii="Times New Roman" w:eastAsia="Times New Roman" w:hAnsi="Times New Roman" w:cs="Times New Roman"/>
          <w:sz w:val="24"/>
          <w:szCs w:val="24"/>
          <w:lang w:eastAsia="tr-TR"/>
        </w:rPr>
        <w:t>“Bahis Oyunları Ve Ceza Hukuku Sorumluluğu”,</w:t>
      </w:r>
      <w:r w:rsidR="00E60CDD" w:rsidRPr="00082E86">
        <w:rPr>
          <w:rFonts w:ascii="Times New Roman" w:eastAsia="Times New Roman" w:hAnsi="Times New Roman" w:cs="Times New Roman"/>
          <w:bCs/>
          <w:sz w:val="24"/>
          <w:szCs w:val="24"/>
          <w:lang w:eastAsia="tr-TR"/>
        </w:rPr>
        <w:t xml:space="preserve"> </w:t>
      </w:r>
      <w:r w:rsidR="00E60CDD" w:rsidRPr="00B27DF4">
        <w:rPr>
          <w:rFonts w:ascii="Times New Roman" w:eastAsia="Times New Roman" w:hAnsi="Times New Roman" w:cs="Times New Roman"/>
          <w:bCs/>
          <w:i/>
          <w:sz w:val="24"/>
          <w:szCs w:val="24"/>
          <w:lang w:eastAsia="tr-TR"/>
        </w:rPr>
        <w:t>Karşılaştırmalı</w:t>
      </w:r>
      <w:r w:rsidRPr="00B27DF4">
        <w:rPr>
          <w:rFonts w:ascii="Times New Roman" w:eastAsia="Times New Roman" w:hAnsi="Times New Roman" w:cs="Times New Roman"/>
          <w:bCs/>
          <w:i/>
          <w:sz w:val="24"/>
          <w:szCs w:val="24"/>
          <w:lang w:eastAsia="tr-TR"/>
        </w:rPr>
        <w:t xml:space="preserve"> Hukukta Ekonomik Suçlar Ulus</w:t>
      </w:r>
      <w:r w:rsidR="00E60CDD" w:rsidRPr="00B27DF4">
        <w:rPr>
          <w:rFonts w:ascii="Times New Roman" w:eastAsia="Times New Roman" w:hAnsi="Times New Roman" w:cs="Times New Roman"/>
          <w:bCs/>
          <w:i/>
          <w:sz w:val="24"/>
          <w:szCs w:val="24"/>
          <w:lang w:eastAsia="tr-TR"/>
        </w:rPr>
        <w:t>lararası Sempozyumu Tebliğler –</w:t>
      </w:r>
      <w:r w:rsidRPr="00B27DF4">
        <w:rPr>
          <w:rFonts w:ascii="Times New Roman" w:eastAsia="Times New Roman" w:hAnsi="Times New Roman" w:cs="Times New Roman"/>
          <w:bCs/>
          <w:i/>
          <w:sz w:val="24"/>
          <w:szCs w:val="24"/>
          <w:lang w:eastAsia="tr-TR"/>
        </w:rPr>
        <w:t xml:space="preserve"> C: I – II</w:t>
      </w:r>
      <w:r w:rsidRPr="00082E86">
        <w:rPr>
          <w:rFonts w:ascii="Times New Roman" w:eastAsia="Times New Roman" w:hAnsi="Times New Roman" w:cs="Times New Roman"/>
          <w:bCs/>
          <w:sz w:val="24"/>
          <w:szCs w:val="24"/>
          <w:lang w:eastAsia="tr-TR"/>
        </w:rPr>
        <w:t xml:space="preserve">, </w:t>
      </w:r>
      <w:r w:rsidR="00B27DF4">
        <w:rPr>
          <w:rFonts w:ascii="Times New Roman" w:eastAsia="Times New Roman" w:hAnsi="Times New Roman" w:cs="Times New Roman"/>
          <w:bCs/>
          <w:sz w:val="24"/>
          <w:szCs w:val="24"/>
          <w:lang w:eastAsia="tr-TR"/>
        </w:rPr>
        <w:t xml:space="preserve">Ankara, 2020, </w:t>
      </w:r>
      <w:r w:rsidRPr="00082E86">
        <w:rPr>
          <w:rFonts w:ascii="Times New Roman" w:eastAsia="Times New Roman" w:hAnsi="Times New Roman" w:cs="Times New Roman"/>
          <w:bCs/>
          <w:iCs/>
          <w:sz w:val="24"/>
          <w:szCs w:val="24"/>
          <w:lang w:eastAsia="tr-TR"/>
        </w:rPr>
        <w:t xml:space="preserve">Editörler. </w:t>
      </w:r>
      <w:hyperlink r:id="rId9" w:history="1">
        <w:r w:rsidRPr="00082E86">
          <w:rPr>
            <w:rFonts w:ascii="Times New Roman" w:eastAsia="Times New Roman" w:hAnsi="Times New Roman" w:cs="Times New Roman"/>
            <w:bCs/>
            <w:iCs/>
            <w:sz w:val="24"/>
            <w:szCs w:val="24"/>
            <w:lang w:eastAsia="tr-TR"/>
          </w:rPr>
          <w:t>İzzet Özgenç</w:t>
        </w:r>
      </w:hyperlink>
      <w:r w:rsidRPr="00082E86">
        <w:rPr>
          <w:rFonts w:ascii="Times New Roman" w:eastAsia="Times New Roman" w:hAnsi="Times New Roman" w:cs="Times New Roman"/>
          <w:bCs/>
          <w:iCs/>
          <w:sz w:val="24"/>
          <w:szCs w:val="24"/>
          <w:lang w:eastAsia="tr-TR"/>
        </w:rPr>
        <w:t>-</w:t>
      </w:r>
      <w:hyperlink r:id="rId10" w:history="1">
        <w:r w:rsidRPr="00082E86">
          <w:rPr>
            <w:rFonts w:ascii="Times New Roman" w:eastAsia="Times New Roman" w:hAnsi="Times New Roman" w:cs="Times New Roman"/>
            <w:bCs/>
            <w:iCs/>
            <w:sz w:val="24"/>
            <w:szCs w:val="24"/>
            <w:lang w:eastAsia="tr-TR"/>
          </w:rPr>
          <w:t>Cumhur Şahin</w:t>
        </w:r>
      </w:hyperlink>
      <w:r w:rsidRPr="00082E86">
        <w:rPr>
          <w:rFonts w:ascii="Times New Roman" w:eastAsia="Times New Roman" w:hAnsi="Times New Roman" w:cs="Times New Roman"/>
          <w:bCs/>
          <w:iCs/>
          <w:sz w:val="24"/>
          <w:szCs w:val="24"/>
          <w:lang w:eastAsia="tr-TR"/>
        </w:rPr>
        <w:t>-</w:t>
      </w:r>
      <w:hyperlink r:id="rId11" w:history="1">
        <w:r w:rsidRPr="00082E86">
          <w:rPr>
            <w:rFonts w:ascii="Times New Roman" w:eastAsia="Times New Roman" w:hAnsi="Times New Roman" w:cs="Times New Roman"/>
            <w:bCs/>
            <w:iCs/>
            <w:sz w:val="24"/>
            <w:szCs w:val="24"/>
            <w:lang w:eastAsia="tr-TR"/>
          </w:rPr>
          <w:t>Faruk Turhan</w:t>
        </w:r>
      </w:hyperlink>
      <w:r w:rsidR="00E60CDD" w:rsidRPr="00082E86">
        <w:rPr>
          <w:rFonts w:ascii="Times New Roman" w:eastAsia="Times New Roman" w:hAnsi="Times New Roman" w:cs="Times New Roman"/>
          <w:bCs/>
          <w:iCs/>
          <w:sz w:val="24"/>
          <w:szCs w:val="24"/>
          <w:lang w:eastAsia="tr-TR"/>
        </w:rPr>
        <w:t xml:space="preserve">, 1. </w:t>
      </w:r>
      <w:r w:rsidR="00B27DF4">
        <w:rPr>
          <w:rFonts w:ascii="Times New Roman" w:eastAsia="Times New Roman" w:hAnsi="Times New Roman" w:cs="Times New Roman"/>
          <w:bCs/>
          <w:iCs/>
          <w:sz w:val="24"/>
          <w:szCs w:val="24"/>
          <w:lang w:eastAsia="tr-TR"/>
        </w:rPr>
        <w:t>Bası,</w:t>
      </w:r>
      <w:r w:rsidRPr="00082E86">
        <w:rPr>
          <w:rFonts w:ascii="Times New Roman" w:eastAsia="Times New Roman" w:hAnsi="Times New Roman" w:cs="Times New Roman"/>
          <w:bCs/>
          <w:iCs/>
          <w:sz w:val="24"/>
          <w:szCs w:val="24"/>
          <w:lang w:eastAsia="tr-TR"/>
        </w:rPr>
        <w:t xml:space="preserve"> s. 1755-1770.  </w:t>
      </w:r>
    </w:p>
    <w:p w:rsidR="00E60CDD" w:rsidRPr="00082E86" w:rsidRDefault="00E60CDD" w:rsidP="00E60CDD">
      <w:pPr>
        <w:spacing w:after="105" w:line="26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Feyzioğlu Feyzi Necmettin, “Cezai ve Hukuki Cepheleriyle Kumar ve Bahis”, </w:t>
      </w:r>
      <w:r w:rsidRPr="00B27DF4">
        <w:rPr>
          <w:rFonts w:ascii="Times New Roman" w:eastAsia="Times New Roman" w:hAnsi="Times New Roman" w:cs="Times New Roman"/>
          <w:i/>
          <w:sz w:val="24"/>
          <w:szCs w:val="24"/>
          <w:lang w:eastAsia="tr-TR"/>
        </w:rPr>
        <w:t>Ankara Üniversitesi Hukuk Fakültesi Yayınları,</w:t>
      </w:r>
      <w:r w:rsidRPr="00082E86">
        <w:rPr>
          <w:rFonts w:ascii="Times New Roman" w:eastAsia="Times New Roman" w:hAnsi="Times New Roman" w:cs="Times New Roman"/>
          <w:sz w:val="24"/>
          <w:szCs w:val="24"/>
          <w:lang w:eastAsia="tr-TR"/>
        </w:rPr>
        <w:t xml:space="preserve"> </w:t>
      </w:r>
      <w:r w:rsidR="00B27DF4">
        <w:rPr>
          <w:rFonts w:ascii="Times New Roman" w:eastAsia="Times New Roman" w:hAnsi="Times New Roman" w:cs="Times New Roman"/>
          <w:sz w:val="24"/>
          <w:szCs w:val="24"/>
          <w:lang w:eastAsia="tr-TR"/>
        </w:rPr>
        <w:t xml:space="preserve">Ankara, 1958, </w:t>
      </w:r>
      <w:r w:rsidRPr="00082E86">
        <w:rPr>
          <w:rFonts w:ascii="Times New Roman" w:eastAsia="Times New Roman" w:hAnsi="Times New Roman" w:cs="Times New Roman"/>
          <w:sz w:val="24"/>
          <w:szCs w:val="24"/>
          <w:lang w:eastAsia="tr-TR"/>
        </w:rPr>
        <w:t>S. 124, Ahmet Esa</w:t>
      </w:r>
      <w:r w:rsidR="00B27DF4">
        <w:rPr>
          <w:rFonts w:ascii="Times New Roman" w:eastAsia="Times New Roman" w:hAnsi="Times New Roman" w:cs="Times New Roman"/>
          <w:sz w:val="24"/>
          <w:szCs w:val="24"/>
          <w:lang w:eastAsia="tr-TR"/>
        </w:rPr>
        <w:t>t ARBÜK’e Armağan,</w:t>
      </w:r>
      <w:r w:rsidRPr="00082E86">
        <w:rPr>
          <w:rFonts w:ascii="Times New Roman" w:eastAsia="Times New Roman" w:hAnsi="Times New Roman" w:cs="Times New Roman"/>
          <w:sz w:val="24"/>
          <w:szCs w:val="24"/>
          <w:lang w:eastAsia="tr-TR"/>
        </w:rPr>
        <w:t xml:space="preserve"> s. 130-214.</w:t>
      </w:r>
    </w:p>
    <w:p w:rsidR="00E60CDD" w:rsidRPr="00082E86" w:rsidRDefault="00E60CDD" w:rsidP="00E60CDD">
      <w:pPr>
        <w:spacing w:after="105" w:line="26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Fiiedler Ingo, “Online Gambling as a Game Changer to Money Laundering”, </w:t>
      </w:r>
      <w:r w:rsidRPr="00B27DF4">
        <w:rPr>
          <w:rFonts w:ascii="Times New Roman" w:eastAsia="Times New Roman" w:hAnsi="Times New Roman" w:cs="Times New Roman"/>
          <w:i/>
          <w:sz w:val="24"/>
          <w:szCs w:val="24"/>
          <w:lang w:eastAsia="tr-TR"/>
        </w:rPr>
        <w:t>SSRN Electronic Journal</w:t>
      </w:r>
      <w:r w:rsidRPr="00082E86">
        <w:rPr>
          <w:rFonts w:ascii="Times New Roman" w:eastAsia="Times New Roman" w:hAnsi="Times New Roman" w:cs="Times New Roman"/>
          <w:sz w:val="24"/>
          <w:szCs w:val="24"/>
          <w:lang w:eastAsia="tr-TR"/>
        </w:rPr>
        <w:t>, 2013, s. 79-95.</w:t>
      </w:r>
    </w:p>
    <w:p w:rsidR="00E60CDD" w:rsidRPr="00082E86" w:rsidRDefault="00E60CDD" w:rsidP="00E60CDD">
      <w:pPr>
        <w:spacing w:after="105" w:line="26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Göktürk Neslihan, “Suçun Yasal Tanımında Yer Alan Hukuka Aykırılık İfadesinin İcra Ettiği Fonksiyon”, </w:t>
      </w:r>
      <w:r w:rsidRPr="00B27DF4">
        <w:rPr>
          <w:rFonts w:ascii="Times New Roman" w:eastAsia="Times New Roman" w:hAnsi="Times New Roman" w:cs="Times New Roman"/>
          <w:i/>
          <w:sz w:val="24"/>
          <w:szCs w:val="24"/>
          <w:lang w:eastAsia="tr-TR"/>
        </w:rPr>
        <w:t>İnönü Üniversitesi Hukuk Fakültesi Dergisi</w:t>
      </w:r>
      <w:r w:rsidRPr="00082E86">
        <w:rPr>
          <w:rFonts w:ascii="Times New Roman" w:eastAsia="Times New Roman" w:hAnsi="Times New Roman" w:cs="Times New Roman"/>
          <w:sz w:val="24"/>
          <w:szCs w:val="24"/>
          <w:lang w:eastAsia="tr-TR"/>
        </w:rPr>
        <w:t>,</w:t>
      </w:r>
      <w:r w:rsidR="00B27DF4">
        <w:rPr>
          <w:rFonts w:ascii="Times New Roman" w:eastAsia="Times New Roman" w:hAnsi="Times New Roman" w:cs="Times New Roman"/>
          <w:sz w:val="24"/>
          <w:szCs w:val="24"/>
          <w:lang w:eastAsia="tr-TR"/>
        </w:rPr>
        <w:t xml:space="preserve"> Malatya, 2016, C.7, S. 1, </w:t>
      </w:r>
      <w:r w:rsidRPr="00082E86">
        <w:rPr>
          <w:rFonts w:ascii="Times New Roman" w:eastAsia="Times New Roman" w:hAnsi="Times New Roman" w:cs="Times New Roman"/>
          <w:sz w:val="24"/>
          <w:szCs w:val="24"/>
          <w:lang w:eastAsia="tr-TR"/>
        </w:rPr>
        <w:t>s. 407-450.</w:t>
      </w:r>
    </w:p>
    <w:p w:rsidR="00E60CDD" w:rsidRPr="00082E86" w:rsidRDefault="00E60CDD" w:rsidP="00E60CDD">
      <w:pPr>
        <w:spacing w:after="105" w:line="26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Karakehya Hakan, “Kumar Oynanması İçin Yer ve İmkân Sağlama Suçu”, </w:t>
      </w:r>
      <w:r w:rsidRPr="00B27DF4">
        <w:rPr>
          <w:rFonts w:ascii="Times New Roman" w:eastAsia="Times New Roman" w:hAnsi="Times New Roman" w:cs="Times New Roman"/>
          <w:i/>
          <w:iCs/>
          <w:sz w:val="24"/>
          <w:szCs w:val="24"/>
          <w:lang w:eastAsia="tr-TR"/>
        </w:rPr>
        <w:t>Marmara Üniversitesi Hukuk Fakültesi Hukuk Araştırmaları Dergisi</w:t>
      </w:r>
      <w:r w:rsidRPr="00082E86">
        <w:rPr>
          <w:rFonts w:ascii="Times New Roman" w:eastAsia="Times New Roman" w:hAnsi="Times New Roman" w:cs="Times New Roman"/>
          <w:sz w:val="24"/>
          <w:szCs w:val="24"/>
          <w:lang w:eastAsia="tr-TR"/>
        </w:rPr>
        <w:t xml:space="preserve">, </w:t>
      </w:r>
      <w:r w:rsidR="00B27DF4">
        <w:rPr>
          <w:rFonts w:ascii="Times New Roman" w:eastAsia="Times New Roman" w:hAnsi="Times New Roman" w:cs="Times New Roman"/>
          <w:sz w:val="24"/>
          <w:szCs w:val="24"/>
          <w:lang w:eastAsia="tr-TR"/>
        </w:rPr>
        <w:t xml:space="preserve">İstanbul, 2013, </w:t>
      </w:r>
      <w:r w:rsidRPr="00082E86">
        <w:rPr>
          <w:rFonts w:ascii="Times New Roman" w:eastAsia="Times New Roman" w:hAnsi="Times New Roman" w:cs="Times New Roman"/>
          <w:sz w:val="24"/>
          <w:szCs w:val="24"/>
          <w:lang w:eastAsia="tr-TR"/>
        </w:rPr>
        <w:t>C. 19, S. 2, s. 699-713.</w:t>
      </w:r>
    </w:p>
    <w:p w:rsidR="00E60CDD" w:rsidRPr="00082E86" w:rsidRDefault="00E60CDD" w:rsidP="00E60CDD">
      <w:pPr>
        <w:spacing w:after="105" w:line="26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Orford Jim, “Gambling in Britain: The Application Of Restraint Erosion Theory”, </w:t>
      </w:r>
      <w:r w:rsidRPr="00B27DF4">
        <w:rPr>
          <w:rFonts w:ascii="Times New Roman" w:eastAsia="Times New Roman" w:hAnsi="Times New Roman" w:cs="Times New Roman"/>
          <w:i/>
          <w:sz w:val="24"/>
          <w:szCs w:val="24"/>
          <w:lang w:eastAsia="tr-TR"/>
        </w:rPr>
        <w:t>Society For The Study Of Addiction</w:t>
      </w:r>
      <w:r w:rsidRPr="00082E86">
        <w:rPr>
          <w:rFonts w:ascii="Times New Roman" w:eastAsia="Times New Roman" w:hAnsi="Times New Roman" w:cs="Times New Roman"/>
          <w:sz w:val="24"/>
          <w:szCs w:val="24"/>
          <w:lang w:eastAsia="tr-TR"/>
        </w:rPr>
        <w:t xml:space="preserve">, </w:t>
      </w:r>
      <w:r w:rsidR="00B27DF4" w:rsidRPr="00082E86">
        <w:rPr>
          <w:rFonts w:ascii="Times New Roman" w:eastAsia="Times New Roman" w:hAnsi="Times New Roman" w:cs="Times New Roman"/>
          <w:sz w:val="24"/>
          <w:szCs w:val="24"/>
          <w:lang w:eastAsia="tr-TR"/>
        </w:rPr>
        <w:t>Northampton, 2012</w:t>
      </w:r>
      <w:r w:rsidR="00B27DF4">
        <w:rPr>
          <w:rFonts w:ascii="Times New Roman" w:eastAsia="Times New Roman" w:hAnsi="Times New Roman" w:cs="Times New Roman"/>
          <w:sz w:val="24"/>
          <w:szCs w:val="24"/>
          <w:lang w:eastAsia="tr-TR"/>
        </w:rPr>
        <w:t xml:space="preserve">, </w:t>
      </w:r>
      <w:r w:rsidRPr="00082E86">
        <w:rPr>
          <w:rFonts w:ascii="Times New Roman" w:eastAsia="Times New Roman" w:hAnsi="Times New Roman" w:cs="Times New Roman"/>
          <w:sz w:val="24"/>
          <w:szCs w:val="24"/>
          <w:lang w:eastAsia="tr-TR"/>
        </w:rPr>
        <w:t>Vol. 107, Iss. 12, s. 2081-2107.</w:t>
      </w:r>
    </w:p>
    <w:p w:rsidR="00E60CDD" w:rsidRPr="00082E86" w:rsidRDefault="00E60CDD" w:rsidP="00E60CDD">
      <w:pPr>
        <w:spacing w:after="105" w:line="276" w:lineRule="auto"/>
        <w:jc w:val="both"/>
        <w:rPr>
          <w:rFonts w:ascii="Times New Roman" w:eastAsia="Times New Roman" w:hAnsi="Times New Roman" w:cs="Times New Roman"/>
          <w:bCs/>
          <w:sz w:val="24"/>
          <w:szCs w:val="24"/>
          <w:lang w:eastAsia="tr-TR"/>
        </w:rPr>
      </w:pPr>
      <w:r w:rsidRPr="00082E86">
        <w:rPr>
          <w:rFonts w:ascii="Times New Roman" w:eastAsia="Times New Roman" w:hAnsi="Times New Roman" w:cs="Times New Roman"/>
          <w:bCs/>
          <w:sz w:val="24"/>
          <w:szCs w:val="24"/>
          <w:lang w:eastAsia="tr-TR"/>
        </w:rPr>
        <w:lastRenderedPageBreak/>
        <w:t xml:space="preserve">Sieber Ulrich, “Der Strafrechtliche Schulz des Information”, </w:t>
      </w:r>
      <w:r w:rsidRPr="00B27DF4">
        <w:rPr>
          <w:rFonts w:ascii="Times New Roman" w:eastAsia="Times New Roman" w:hAnsi="Times New Roman" w:cs="Times New Roman"/>
          <w:bCs/>
          <w:i/>
          <w:sz w:val="24"/>
          <w:szCs w:val="24"/>
          <w:lang w:eastAsia="tr-TR"/>
        </w:rPr>
        <w:t>Zeitschrift für Die Gesamte Strafrechtswissenschaft</w:t>
      </w:r>
      <w:r w:rsidRPr="00082E86">
        <w:rPr>
          <w:rFonts w:ascii="Times New Roman" w:eastAsia="Times New Roman" w:hAnsi="Times New Roman" w:cs="Times New Roman"/>
          <w:bCs/>
          <w:sz w:val="24"/>
          <w:szCs w:val="24"/>
          <w:lang w:eastAsia="tr-TR"/>
        </w:rPr>
        <w:t xml:space="preserve">, </w:t>
      </w:r>
      <w:r w:rsidR="00B27DF4" w:rsidRPr="00082E86">
        <w:rPr>
          <w:rFonts w:ascii="Times New Roman" w:eastAsia="Times New Roman" w:hAnsi="Times New Roman" w:cs="Times New Roman"/>
          <w:bCs/>
          <w:sz w:val="24"/>
          <w:szCs w:val="24"/>
          <w:lang w:eastAsia="tr-TR"/>
        </w:rPr>
        <w:t>Freiburg, 1991</w:t>
      </w:r>
      <w:r w:rsidR="00B27DF4">
        <w:rPr>
          <w:rFonts w:ascii="Times New Roman" w:eastAsia="Times New Roman" w:hAnsi="Times New Roman" w:cs="Times New Roman"/>
          <w:bCs/>
          <w:sz w:val="24"/>
          <w:szCs w:val="24"/>
          <w:lang w:eastAsia="tr-TR"/>
        </w:rPr>
        <w:t xml:space="preserve">, </w:t>
      </w:r>
      <w:r w:rsidRPr="00082E86">
        <w:rPr>
          <w:rFonts w:ascii="Times New Roman" w:eastAsia="Times New Roman" w:hAnsi="Times New Roman" w:cs="Times New Roman"/>
          <w:bCs/>
          <w:sz w:val="24"/>
          <w:szCs w:val="24"/>
          <w:lang w:eastAsia="tr-TR"/>
        </w:rPr>
        <w:t xml:space="preserve">C. </w:t>
      </w:r>
      <w:r w:rsidR="0093329D" w:rsidRPr="00082E86">
        <w:rPr>
          <w:rFonts w:ascii="Times New Roman" w:eastAsia="Times New Roman" w:hAnsi="Times New Roman" w:cs="Times New Roman"/>
          <w:bCs/>
          <w:sz w:val="24"/>
          <w:szCs w:val="24"/>
          <w:lang w:eastAsia="tr-TR"/>
        </w:rPr>
        <w:t xml:space="preserve">103, S. 3, , s. </w:t>
      </w:r>
      <w:r w:rsidRPr="00082E86">
        <w:rPr>
          <w:rFonts w:ascii="Times New Roman" w:eastAsia="Times New Roman" w:hAnsi="Times New Roman" w:cs="Times New Roman"/>
          <w:bCs/>
          <w:sz w:val="24"/>
          <w:szCs w:val="24"/>
          <w:lang w:eastAsia="tr-TR"/>
        </w:rPr>
        <w:t>771-797.</w:t>
      </w:r>
    </w:p>
    <w:p w:rsidR="0093329D" w:rsidRPr="00082E86" w:rsidRDefault="0093329D" w:rsidP="0093329D">
      <w:pPr>
        <w:spacing w:after="105" w:line="276"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Sözüer Adem, “Die Reform des Türkischen Strafrechts”, </w:t>
      </w:r>
      <w:r w:rsidRPr="00B27DF4">
        <w:rPr>
          <w:rFonts w:ascii="Times New Roman" w:eastAsia="Times New Roman" w:hAnsi="Times New Roman" w:cs="Times New Roman"/>
          <w:bCs/>
          <w:i/>
          <w:sz w:val="24"/>
          <w:szCs w:val="24"/>
          <w:lang w:eastAsia="tr-TR"/>
        </w:rPr>
        <w:t>Zeitschrift für die Gesamte Strafrechtswissenschaft</w:t>
      </w:r>
      <w:r w:rsidRPr="00B27DF4">
        <w:rPr>
          <w:rFonts w:ascii="Times New Roman" w:eastAsia="Times New Roman" w:hAnsi="Times New Roman" w:cs="Times New Roman"/>
          <w:i/>
          <w:sz w:val="24"/>
          <w:szCs w:val="24"/>
          <w:lang w:eastAsia="tr-TR"/>
        </w:rPr>
        <w:t>,</w:t>
      </w:r>
      <w:r w:rsidRPr="00082E86">
        <w:rPr>
          <w:rFonts w:ascii="Times New Roman" w:eastAsia="Times New Roman" w:hAnsi="Times New Roman" w:cs="Times New Roman"/>
          <w:sz w:val="24"/>
          <w:szCs w:val="24"/>
          <w:lang w:eastAsia="tr-TR"/>
        </w:rPr>
        <w:t xml:space="preserve"> 2007, C. 119, S. 3,</w:t>
      </w:r>
      <w:r w:rsidRPr="00082E86">
        <w:rPr>
          <w:rFonts w:ascii="Times New Roman" w:eastAsia="Times New Roman" w:hAnsi="Times New Roman" w:cs="Times New Roman"/>
          <w:b/>
          <w:bCs/>
          <w:sz w:val="24"/>
          <w:szCs w:val="24"/>
          <w:lang w:eastAsia="tr-TR"/>
        </w:rPr>
        <w:t xml:space="preserve"> </w:t>
      </w:r>
      <w:r w:rsidRPr="00082E86">
        <w:rPr>
          <w:rFonts w:ascii="Times New Roman" w:eastAsia="Times New Roman" w:hAnsi="Times New Roman" w:cs="Times New Roman"/>
          <w:sz w:val="24"/>
          <w:szCs w:val="24"/>
          <w:lang w:eastAsia="tr-TR"/>
        </w:rPr>
        <w:t>s. 717-749.</w:t>
      </w:r>
    </w:p>
    <w:p w:rsidR="0093329D" w:rsidRPr="00082E86" w:rsidRDefault="0093329D" w:rsidP="0093329D">
      <w:pPr>
        <w:spacing w:after="105" w:line="276"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Şahin Cumhur, Kılıç Ali Şahin, “Legal Matters Related To Criminal Theory In The Context Of Criminal Liability Of Betting And Games Of Chance ”, </w:t>
      </w:r>
      <w:r w:rsidRPr="00B27DF4">
        <w:rPr>
          <w:rFonts w:ascii="Times New Roman" w:eastAsia="Times New Roman" w:hAnsi="Times New Roman" w:cs="Times New Roman"/>
          <w:bCs/>
          <w:i/>
          <w:sz w:val="24"/>
          <w:szCs w:val="24"/>
          <w:lang w:eastAsia="tr-TR"/>
        </w:rPr>
        <w:t>Karşılaştırmalı Hukukta Ekonomik Suçlar Uluslararası Sempozyumu Tebliğler – C: I – II</w:t>
      </w:r>
      <w:r w:rsidRPr="00082E86">
        <w:rPr>
          <w:rFonts w:ascii="Times New Roman" w:eastAsia="Times New Roman" w:hAnsi="Times New Roman" w:cs="Times New Roman"/>
          <w:sz w:val="24"/>
          <w:szCs w:val="24"/>
          <w:lang w:eastAsia="tr-TR"/>
        </w:rPr>
        <w:t>,</w:t>
      </w:r>
      <w:r w:rsidR="00B27DF4">
        <w:rPr>
          <w:rFonts w:ascii="Times New Roman" w:eastAsia="Times New Roman" w:hAnsi="Times New Roman" w:cs="Times New Roman"/>
          <w:sz w:val="24"/>
          <w:szCs w:val="24"/>
          <w:lang w:eastAsia="tr-TR"/>
        </w:rPr>
        <w:t xml:space="preserve"> Ankara, 2020,</w:t>
      </w:r>
      <w:r w:rsidRPr="00082E86">
        <w:rPr>
          <w:rFonts w:ascii="Times New Roman" w:eastAsia="Times New Roman" w:hAnsi="Times New Roman" w:cs="Times New Roman"/>
          <w:sz w:val="24"/>
          <w:szCs w:val="24"/>
          <w:lang w:eastAsia="tr-TR"/>
        </w:rPr>
        <w:t xml:space="preserve"> Editörler. </w:t>
      </w:r>
      <w:hyperlink r:id="rId12" w:history="1">
        <w:r w:rsidRPr="00082E86">
          <w:rPr>
            <w:rFonts w:ascii="Times New Roman" w:eastAsia="Times New Roman" w:hAnsi="Times New Roman" w:cs="Times New Roman"/>
            <w:sz w:val="24"/>
            <w:szCs w:val="24"/>
            <w:lang w:eastAsia="tr-TR"/>
          </w:rPr>
          <w:t>İzzet Özgenç</w:t>
        </w:r>
      </w:hyperlink>
      <w:r w:rsidRPr="00082E86">
        <w:rPr>
          <w:rFonts w:ascii="Times New Roman" w:eastAsia="Times New Roman" w:hAnsi="Times New Roman" w:cs="Times New Roman"/>
          <w:sz w:val="24"/>
          <w:szCs w:val="24"/>
          <w:lang w:eastAsia="tr-TR"/>
        </w:rPr>
        <w:t xml:space="preserve">-  </w:t>
      </w:r>
      <w:hyperlink r:id="rId13" w:history="1">
        <w:r w:rsidRPr="00082E86">
          <w:rPr>
            <w:rFonts w:ascii="Times New Roman" w:eastAsia="Times New Roman" w:hAnsi="Times New Roman" w:cs="Times New Roman"/>
            <w:sz w:val="24"/>
            <w:szCs w:val="24"/>
            <w:lang w:eastAsia="tr-TR"/>
          </w:rPr>
          <w:t>Cumhur Şahin</w:t>
        </w:r>
      </w:hyperlink>
      <w:r w:rsidRPr="00082E86">
        <w:rPr>
          <w:rFonts w:ascii="Times New Roman" w:eastAsia="Times New Roman" w:hAnsi="Times New Roman" w:cs="Times New Roman"/>
          <w:sz w:val="24"/>
          <w:szCs w:val="24"/>
          <w:lang w:eastAsia="tr-TR"/>
        </w:rPr>
        <w:t>-</w:t>
      </w:r>
      <w:hyperlink r:id="rId14" w:history="1">
        <w:r w:rsidRPr="00082E86">
          <w:rPr>
            <w:rFonts w:ascii="Times New Roman" w:eastAsia="Times New Roman" w:hAnsi="Times New Roman" w:cs="Times New Roman"/>
            <w:sz w:val="24"/>
            <w:szCs w:val="24"/>
            <w:lang w:eastAsia="tr-TR"/>
          </w:rPr>
          <w:t>Faruk Turhan</w:t>
        </w:r>
      </w:hyperlink>
      <w:r w:rsidR="00B27DF4">
        <w:rPr>
          <w:rFonts w:ascii="Times New Roman" w:eastAsia="Times New Roman" w:hAnsi="Times New Roman" w:cs="Times New Roman"/>
          <w:sz w:val="24"/>
          <w:szCs w:val="24"/>
          <w:lang w:eastAsia="tr-TR"/>
        </w:rPr>
        <w:t>, 1. Bası,</w:t>
      </w:r>
      <w:r w:rsidRPr="00082E86">
        <w:rPr>
          <w:rFonts w:ascii="Times New Roman" w:eastAsia="Times New Roman" w:hAnsi="Times New Roman" w:cs="Times New Roman"/>
          <w:sz w:val="24"/>
          <w:szCs w:val="24"/>
          <w:lang w:eastAsia="tr-TR"/>
        </w:rPr>
        <w:t xml:space="preserve"> s. 1655-1675.  </w:t>
      </w:r>
    </w:p>
    <w:p w:rsidR="0093329D" w:rsidRPr="00082E86" w:rsidRDefault="0093329D" w:rsidP="0093329D">
      <w:pPr>
        <w:spacing w:after="105" w:line="276"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Şen Ersan, “Kumar, Bahis ve Şans Oyunları Oynatma Suçu”, </w:t>
      </w:r>
      <w:r w:rsidRPr="00B27DF4">
        <w:rPr>
          <w:rFonts w:ascii="Times New Roman" w:eastAsia="Times New Roman" w:hAnsi="Times New Roman" w:cs="Times New Roman"/>
          <w:i/>
          <w:sz w:val="24"/>
          <w:szCs w:val="24"/>
          <w:lang w:eastAsia="tr-TR"/>
        </w:rPr>
        <w:t>Yorumluyorum-16</w:t>
      </w:r>
      <w:r w:rsidRPr="00082E86">
        <w:rPr>
          <w:rFonts w:ascii="Times New Roman" w:eastAsia="Times New Roman" w:hAnsi="Times New Roman" w:cs="Times New Roman"/>
          <w:sz w:val="24"/>
          <w:szCs w:val="24"/>
          <w:lang w:eastAsia="tr-TR"/>
        </w:rPr>
        <w:t xml:space="preserve">, </w:t>
      </w:r>
      <w:r w:rsidR="00B27DF4">
        <w:rPr>
          <w:rFonts w:ascii="Times New Roman" w:eastAsia="Times New Roman" w:hAnsi="Times New Roman" w:cs="Times New Roman"/>
          <w:sz w:val="24"/>
          <w:szCs w:val="24"/>
          <w:lang w:eastAsia="tr-TR"/>
        </w:rPr>
        <w:t>Ankara, 2017, Seçkin Yayınevi,</w:t>
      </w:r>
      <w:r w:rsidRPr="00082E86">
        <w:rPr>
          <w:rFonts w:ascii="Times New Roman" w:eastAsia="Times New Roman" w:hAnsi="Times New Roman" w:cs="Times New Roman"/>
          <w:sz w:val="24"/>
          <w:szCs w:val="24"/>
          <w:lang w:eastAsia="tr-TR"/>
        </w:rPr>
        <w:t xml:space="preserve"> s. 183-207.</w:t>
      </w:r>
    </w:p>
    <w:p w:rsidR="0093329D" w:rsidRPr="00082E86" w:rsidRDefault="0093329D" w:rsidP="0093329D">
      <w:pPr>
        <w:spacing w:after="105" w:line="276"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Ünver Yener, “Türk Ceza Kanunu'nun Ve Ceza Kanunu Tasarısı'nın İnternet Açısından Değerlendirilmesi”, </w:t>
      </w:r>
      <w:r w:rsidRPr="00B27DF4">
        <w:rPr>
          <w:rFonts w:ascii="Times New Roman" w:eastAsia="Times New Roman" w:hAnsi="Times New Roman" w:cs="Times New Roman"/>
          <w:i/>
          <w:iCs/>
          <w:sz w:val="24"/>
          <w:szCs w:val="24"/>
          <w:lang w:eastAsia="tr-TR"/>
        </w:rPr>
        <w:t>İstanbul Üniversitesi Hukuk Fakültesi Dergisi</w:t>
      </w:r>
      <w:r w:rsidRPr="00082E86">
        <w:rPr>
          <w:rFonts w:ascii="Times New Roman" w:eastAsia="Times New Roman" w:hAnsi="Times New Roman" w:cs="Times New Roman"/>
          <w:sz w:val="24"/>
          <w:szCs w:val="24"/>
          <w:lang w:eastAsia="tr-TR"/>
        </w:rPr>
        <w:t xml:space="preserve">, </w:t>
      </w:r>
      <w:r w:rsidR="00B27DF4">
        <w:rPr>
          <w:rFonts w:ascii="Times New Roman" w:eastAsia="Times New Roman" w:hAnsi="Times New Roman" w:cs="Times New Roman"/>
          <w:sz w:val="24"/>
          <w:szCs w:val="24"/>
          <w:lang w:eastAsia="tr-TR"/>
        </w:rPr>
        <w:t>İstanbul, 2011, C. 59, S. 1-2,</w:t>
      </w:r>
      <w:r w:rsidRPr="00082E86">
        <w:rPr>
          <w:rFonts w:ascii="Times New Roman" w:eastAsia="Times New Roman" w:hAnsi="Times New Roman" w:cs="Times New Roman"/>
          <w:sz w:val="24"/>
          <w:szCs w:val="24"/>
          <w:lang w:eastAsia="tr-TR"/>
        </w:rPr>
        <w:t xml:space="preserve"> s. 51-153.</w:t>
      </w:r>
    </w:p>
    <w:p w:rsidR="0027459F" w:rsidRDefault="0093329D" w:rsidP="0093329D">
      <w:pPr>
        <w:spacing w:after="105" w:line="276"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 xml:space="preserve">Yılmaz Sacit, “Betting And Responsibility Of Criminal Law”, </w:t>
      </w:r>
      <w:r w:rsidRPr="00B27DF4">
        <w:rPr>
          <w:rFonts w:ascii="Times New Roman" w:eastAsia="Times New Roman" w:hAnsi="Times New Roman" w:cs="Times New Roman"/>
          <w:bCs/>
          <w:i/>
          <w:sz w:val="24"/>
          <w:szCs w:val="24"/>
          <w:lang w:eastAsia="tr-TR"/>
        </w:rPr>
        <w:t>Karşılaştırmalı Hukukta Ekonomik Suçlar Uluslararası Sempozyumu Tebliğler – C: I – II</w:t>
      </w:r>
      <w:r w:rsidRPr="00082E86">
        <w:rPr>
          <w:rFonts w:ascii="Times New Roman" w:eastAsia="Times New Roman" w:hAnsi="Times New Roman" w:cs="Times New Roman"/>
          <w:sz w:val="24"/>
          <w:szCs w:val="24"/>
          <w:lang w:eastAsia="tr-TR"/>
        </w:rPr>
        <w:t>,</w:t>
      </w:r>
      <w:r w:rsidR="00B27DF4">
        <w:rPr>
          <w:rFonts w:ascii="Times New Roman" w:eastAsia="Times New Roman" w:hAnsi="Times New Roman" w:cs="Times New Roman"/>
          <w:sz w:val="24"/>
          <w:szCs w:val="24"/>
          <w:lang w:eastAsia="tr-TR"/>
        </w:rPr>
        <w:t xml:space="preserve"> Ankara, 2020,</w:t>
      </w:r>
      <w:r w:rsidRPr="00082E86">
        <w:rPr>
          <w:rFonts w:ascii="Times New Roman" w:eastAsia="Times New Roman" w:hAnsi="Times New Roman" w:cs="Times New Roman"/>
          <w:sz w:val="24"/>
          <w:szCs w:val="24"/>
          <w:lang w:eastAsia="tr-TR"/>
        </w:rPr>
        <w:t xml:space="preserve"> Editörler. </w:t>
      </w:r>
      <w:hyperlink r:id="rId15" w:history="1">
        <w:r w:rsidRPr="00082E86">
          <w:rPr>
            <w:rFonts w:ascii="Times New Roman" w:eastAsia="Times New Roman" w:hAnsi="Times New Roman" w:cs="Times New Roman"/>
            <w:sz w:val="24"/>
            <w:szCs w:val="24"/>
            <w:lang w:eastAsia="tr-TR"/>
          </w:rPr>
          <w:t>İzzet Özgenç</w:t>
        </w:r>
      </w:hyperlink>
      <w:r w:rsidRPr="00082E86">
        <w:rPr>
          <w:rFonts w:ascii="Times New Roman" w:eastAsia="Times New Roman" w:hAnsi="Times New Roman" w:cs="Times New Roman"/>
          <w:sz w:val="24"/>
          <w:szCs w:val="24"/>
          <w:lang w:eastAsia="tr-TR"/>
        </w:rPr>
        <w:t>-</w:t>
      </w:r>
      <w:hyperlink r:id="rId16" w:history="1">
        <w:r w:rsidRPr="00082E86">
          <w:rPr>
            <w:rFonts w:ascii="Times New Roman" w:eastAsia="Times New Roman" w:hAnsi="Times New Roman" w:cs="Times New Roman"/>
            <w:sz w:val="24"/>
            <w:szCs w:val="24"/>
            <w:lang w:eastAsia="tr-TR"/>
          </w:rPr>
          <w:t>Cumhur Şahin</w:t>
        </w:r>
      </w:hyperlink>
      <w:r w:rsidRPr="00082E86">
        <w:rPr>
          <w:rFonts w:ascii="Times New Roman" w:eastAsia="Times New Roman" w:hAnsi="Times New Roman" w:cs="Times New Roman"/>
          <w:sz w:val="24"/>
          <w:szCs w:val="24"/>
          <w:lang w:eastAsia="tr-TR"/>
        </w:rPr>
        <w:t>-</w:t>
      </w:r>
      <w:hyperlink r:id="rId17" w:history="1">
        <w:r w:rsidRPr="00082E86">
          <w:rPr>
            <w:rFonts w:ascii="Times New Roman" w:eastAsia="Times New Roman" w:hAnsi="Times New Roman" w:cs="Times New Roman"/>
            <w:sz w:val="24"/>
            <w:szCs w:val="24"/>
            <w:lang w:eastAsia="tr-TR"/>
          </w:rPr>
          <w:t>Faruk Turhan</w:t>
        </w:r>
      </w:hyperlink>
      <w:r w:rsidRPr="00082E86">
        <w:rPr>
          <w:rFonts w:ascii="Times New Roman" w:eastAsia="Times New Roman" w:hAnsi="Times New Roman" w:cs="Times New Roman"/>
          <w:sz w:val="24"/>
          <w:szCs w:val="24"/>
          <w:lang w:eastAsia="tr-TR"/>
        </w:rPr>
        <w:t xml:space="preserve">, </w:t>
      </w:r>
      <w:r w:rsidRPr="00082E86">
        <w:rPr>
          <w:rFonts w:ascii="Times New Roman" w:eastAsia="Times New Roman" w:hAnsi="Times New Roman" w:cs="Times New Roman"/>
          <w:bCs/>
          <w:sz w:val="24"/>
          <w:szCs w:val="24"/>
          <w:lang w:eastAsia="tr-TR"/>
        </w:rPr>
        <w:t xml:space="preserve">1. </w:t>
      </w:r>
      <w:r w:rsidR="00B27DF4">
        <w:rPr>
          <w:rFonts w:ascii="Times New Roman" w:eastAsia="Times New Roman" w:hAnsi="Times New Roman" w:cs="Times New Roman"/>
          <w:sz w:val="24"/>
          <w:szCs w:val="24"/>
          <w:lang w:eastAsia="tr-TR"/>
        </w:rPr>
        <w:t>Bası,</w:t>
      </w:r>
      <w:r w:rsidRPr="00082E86">
        <w:rPr>
          <w:rFonts w:ascii="Times New Roman" w:eastAsia="Times New Roman" w:hAnsi="Times New Roman" w:cs="Times New Roman"/>
          <w:sz w:val="24"/>
          <w:szCs w:val="24"/>
          <w:lang w:eastAsia="tr-TR"/>
        </w:rPr>
        <w:t xml:space="preserve"> s. 1771-1782.  </w:t>
      </w:r>
    </w:p>
    <w:p w:rsidR="00397EA3" w:rsidRDefault="00397EA3" w:rsidP="0093329D">
      <w:pPr>
        <w:spacing w:after="105" w:line="276" w:lineRule="auto"/>
        <w:jc w:val="both"/>
        <w:rPr>
          <w:rFonts w:ascii="Times New Roman" w:eastAsia="Times New Roman" w:hAnsi="Times New Roman" w:cs="Times New Roman"/>
          <w:sz w:val="24"/>
          <w:szCs w:val="24"/>
          <w:lang w:eastAsia="tr-TR"/>
        </w:rPr>
      </w:pPr>
    </w:p>
    <w:p w:rsidR="00397EA3" w:rsidRPr="00397EA3" w:rsidRDefault="00397EA3" w:rsidP="00397EA3">
      <w:pPr>
        <w:spacing w:after="105" w:line="276" w:lineRule="auto"/>
        <w:jc w:val="both"/>
        <w:rPr>
          <w:rFonts w:ascii="Times New Roman" w:eastAsia="Times New Roman" w:hAnsi="Times New Roman" w:cs="Times New Roman"/>
          <w:b/>
          <w:bCs/>
          <w:sz w:val="24"/>
          <w:szCs w:val="24"/>
          <w:lang w:eastAsia="tr-TR"/>
        </w:rPr>
      </w:pPr>
    </w:p>
    <w:p w:rsidR="00397EA3" w:rsidRPr="00397EA3" w:rsidRDefault="00397EA3" w:rsidP="00397EA3">
      <w:pPr>
        <w:spacing w:after="105" w:line="276" w:lineRule="auto"/>
        <w:jc w:val="both"/>
        <w:rPr>
          <w:rFonts w:ascii="Times New Roman" w:eastAsia="Times New Roman" w:hAnsi="Times New Roman" w:cs="Times New Roman"/>
          <w:b/>
          <w:bCs/>
          <w:sz w:val="24"/>
          <w:szCs w:val="24"/>
          <w:lang w:eastAsia="tr-TR"/>
        </w:rPr>
      </w:pPr>
      <w:r w:rsidRPr="00397EA3">
        <w:rPr>
          <w:rFonts w:ascii="Times New Roman" w:eastAsia="Times New Roman" w:hAnsi="Times New Roman" w:cs="Times New Roman"/>
          <w:b/>
          <w:bCs/>
          <w:sz w:val="24"/>
          <w:szCs w:val="24"/>
          <w:lang w:eastAsia="tr-TR"/>
        </w:rPr>
        <w:t>Mahkeme Kararları</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Anayasa Mahkemesi, E. 2016/51, K. 2016/179, T. 23.11.2016.</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Uyuşmazlık Mahkemesi, E. 2018/85, K. 2018/647, T. 22.10.2018.</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Yargıtay 2. CD, E. 1954/19224, K. 1954/8778, T. 30.11.1954.</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Yargıtay 2. CD, E. 2006/7050, K. 2006/15699, T. 02.10.2006.</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Yargıtay 2. CD, E. 2010/23408, K. 2012/13462, T. 10.05.2012.</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 xml:space="preserve">Yargıtay 18. CD, E. 2016/4999, K. 2018/12458, T. 27.11.2018. </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Yargıtay 19. CD, E. 2019/59, K. 2019/1059, T. 29.01.2019.</w:t>
      </w:r>
    </w:p>
    <w:p w:rsidR="00397EA3" w:rsidRPr="00397EA3" w:rsidRDefault="00397EA3" w:rsidP="00397EA3">
      <w:pPr>
        <w:spacing w:after="105" w:line="276" w:lineRule="auto"/>
        <w:jc w:val="both"/>
        <w:rPr>
          <w:rFonts w:ascii="Times New Roman" w:eastAsia="Times New Roman" w:hAnsi="Times New Roman" w:cs="Times New Roman"/>
          <w:sz w:val="24"/>
          <w:szCs w:val="24"/>
          <w:lang w:eastAsia="tr-TR"/>
        </w:rPr>
      </w:pPr>
      <w:r w:rsidRPr="00397EA3">
        <w:rPr>
          <w:rFonts w:ascii="Times New Roman" w:eastAsia="Times New Roman" w:hAnsi="Times New Roman" w:cs="Times New Roman"/>
          <w:sz w:val="24"/>
          <w:szCs w:val="24"/>
          <w:lang w:eastAsia="tr-TR"/>
        </w:rPr>
        <w:t xml:space="preserve">Yargıtay 19. CD, E. 2016/1708, K. 2019/5150, T. 04.03.2019.  </w:t>
      </w:r>
    </w:p>
    <w:p w:rsidR="00397EA3" w:rsidRPr="00082E86" w:rsidRDefault="00397EA3" w:rsidP="0093329D">
      <w:pPr>
        <w:spacing w:after="105" w:line="276" w:lineRule="auto"/>
        <w:jc w:val="both"/>
        <w:rPr>
          <w:rFonts w:ascii="Times New Roman" w:eastAsia="Times New Roman" w:hAnsi="Times New Roman" w:cs="Times New Roman"/>
          <w:bCs/>
          <w:sz w:val="24"/>
          <w:szCs w:val="24"/>
          <w:lang w:eastAsia="tr-TR"/>
        </w:rPr>
      </w:pPr>
    </w:p>
    <w:p w:rsidR="00CB50F9" w:rsidRPr="00082E86" w:rsidRDefault="00CB50F9" w:rsidP="0093329D">
      <w:pPr>
        <w:spacing w:after="105" w:line="276" w:lineRule="auto"/>
        <w:jc w:val="both"/>
        <w:rPr>
          <w:rFonts w:ascii="Times New Roman" w:eastAsia="Times New Roman" w:hAnsi="Times New Roman" w:cs="Times New Roman"/>
          <w:bCs/>
          <w:sz w:val="24"/>
          <w:szCs w:val="24"/>
          <w:lang w:eastAsia="tr-TR"/>
        </w:rPr>
      </w:pPr>
    </w:p>
    <w:p w:rsidR="00C62FBA" w:rsidRPr="00082E86" w:rsidRDefault="00C62FBA" w:rsidP="0027459F">
      <w:pPr>
        <w:spacing w:after="105" w:line="260" w:lineRule="auto"/>
        <w:jc w:val="both"/>
        <w:rPr>
          <w:rFonts w:ascii="Times New Roman" w:eastAsia="Times New Roman" w:hAnsi="Times New Roman" w:cs="Times New Roman"/>
          <w:b/>
          <w:sz w:val="24"/>
          <w:szCs w:val="24"/>
          <w:lang w:eastAsia="tr-TR"/>
        </w:rPr>
      </w:pPr>
      <w:r w:rsidRPr="00082E86">
        <w:rPr>
          <w:rFonts w:ascii="Times New Roman" w:eastAsia="Times New Roman" w:hAnsi="Times New Roman" w:cs="Times New Roman"/>
          <w:b/>
          <w:sz w:val="24"/>
          <w:szCs w:val="24"/>
          <w:lang w:eastAsia="tr-TR"/>
        </w:rPr>
        <w:t xml:space="preserve"> </w:t>
      </w:r>
      <w:r w:rsidR="0027459F" w:rsidRPr="00082E86">
        <w:rPr>
          <w:rFonts w:ascii="Times New Roman" w:eastAsia="Times New Roman" w:hAnsi="Times New Roman" w:cs="Times New Roman"/>
          <w:b/>
          <w:sz w:val="24"/>
          <w:szCs w:val="24"/>
          <w:lang w:eastAsia="tr-TR"/>
        </w:rPr>
        <w:t>Elektronik Kaynaklar</w:t>
      </w:r>
    </w:p>
    <w:p w:rsidR="0093329D" w:rsidRPr="00082E86" w:rsidRDefault="0093329D" w:rsidP="0093329D">
      <w:pPr>
        <w:spacing w:after="200" w:line="24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http://</w:t>
      </w:r>
      <w:hyperlink r:id="rId18" w:history="1">
        <w:r w:rsidRPr="00082E86">
          <w:rPr>
            <w:rFonts w:ascii="Times New Roman" w:eastAsia="Times New Roman" w:hAnsi="Times New Roman" w:cs="Times New Roman"/>
            <w:sz w:val="24"/>
            <w:szCs w:val="24"/>
            <w:lang w:eastAsia="tr-TR"/>
          </w:rPr>
          <w:t>www.mevzuat.gov.tr</w:t>
        </w:r>
      </w:hyperlink>
      <w:r w:rsidRPr="00082E86">
        <w:rPr>
          <w:rFonts w:ascii="Times New Roman" w:eastAsia="Times New Roman" w:hAnsi="Times New Roman" w:cs="Times New Roman"/>
          <w:sz w:val="24"/>
          <w:szCs w:val="24"/>
          <w:lang w:eastAsia="tr-TR"/>
        </w:rPr>
        <w:t xml:space="preserve"> (21.08.2021) </w:t>
      </w:r>
    </w:p>
    <w:p w:rsidR="0093329D" w:rsidRPr="00082E86" w:rsidRDefault="0093329D" w:rsidP="0093329D">
      <w:pPr>
        <w:spacing w:after="200" w:line="24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http://www.kazanci.com (02.07.2021)</w:t>
      </w:r>
    </w:p>
    <w:p w:rsidR="0093329D" w:rsidRPr="00082E86" w:rsidRDefault="001F3981" w:rsidP="0093329D">
      <w:pPr>
        <w:spacing w:after="200" w:line="240" w:lineRule="auto"/>
        <w:jc w:val="both"/>
        <w:rPr>
          <w:rFonts w:ascii="Times New Roman" w:eastAsia="Times New Roman" w:hAnsi="Times New Roman" w:cs="Times New Roman"/>
          <w:sz w:val="24"/>
          <w:szCs w:val="24"/>
          <w:lang w:eastAsia="tr-TR"/>
        </w:rPr>
      </w:pPr>
      <w:hyperlink r:id="rId19" w:history="1">
        <w:r w:rsidR="0093329D" w:rsidRPr="00082E86">
          <w:rPr>
            <w:rFonts w:ascii="Times New Roman" w:eastAsia="Times New Roman" w:hAnsi="Times New Roman" w:cs="Times New Roman"/>
            <w:sz w:val="24"/>
            <w:szCs w:val="24"/>
            <w:lang w:eastAsia="tr-TR"/>
          </w:rPr>
          <w:t>http://tdk.gov.tr</w:t>
        </w:r>
      </w:hyperlink>
      <w:r w:rsidR="0093329D" w:rsidRPr="00082E86">
        <w:rPr>
          <w:rFonts w:ascii="Times New Roman" w:eastAsia="Times New Roman" w:hAnsi="Times New Roman" w:cs="Times New Roman"/>
          <w:sz w:val="24"/>
          <w:szCs w:val="24"/>
          <w:lang w:eastAsia="tr-TR"/>
        </w:rPr>
        <w:t xml:space="preserve">  (16.07.2021).  </w:t>
      </w:r>
    </w:p>
    <w:p w:rsidR="0093329D" w:rsidRPr="00082E86" w:rsidRDefault="0093329D" w:rsidP="0093329D">
      <w:pPr>
        <w:spacing w:after="200" w:line="240" w:lineRule="auto"/>
        <w:jc w:val="both"/>
        <w:rPr>
          <w:rFonts w:ascii="Times New Roman" w:eastAsia="Times New Roman" w:hAnsi="Times New Roman" w:cs="Times New Roman"/>
          <w:sz w:val="24"/>
          <w:szCs w:val="24"/>
          <w:lang w:eastAsia="tr-TR"/>
        </w:rPr>
      </w:pPr>
      <w:r w:rsidRPr="00082E86">
        <w:rPr>
          <w:rFonts w:ascii="Times New Roman" w:eastAsia="Times New Roman" w:hAnsi="Times New Roman" w:cs="Times New Roman"/>
          <w:sz w:val="24"/>
          <w:szCs w:val="24"/>
          <w:lang w:eastAsia="tr-TR"/>
        </w:rPr>
        <w:t>http://www.oecd.org/officialdocuments/publicdisplaydocumentpdf/?cote=GOV/PGC/HLRF/TFCIT/RD(2017)3&amp;docLanguage=En (</w:t>
      </w:r>
      <w:r w:rsidR="00CB50F9" w:rsidRPr="00082E86">
        <w:rPr>
          <w:rFonts w:ascii="Times New Roman" w:eastAsia="Times New Roman" w:hAnsi="Times New Roman" w:cs="Times New Roman"/>
          <w:sz w:val="24"/>
          <w:szCs w:val="24"/>
          <w:lang w:eastAsia="tr-TR"/>
        </w:rPr>
        <w:t>20.06.2021</w:t>
      </w:r>
      <w:r w:rsidRPr="00082E86">
        <w:rPr>
          <w:rFonts w:ascii="Times New Roman" w:eastAsia="Times New Roman" w:hAnsi="Times New Roman" w:cs="Times New Roman"/>
          <w:sz w:val="24"/>
          <w:szCs w:val="24"/>
          <w:lang w:eastAsia="tr-TR"/>
        </w:rPr>
        <w:t>)</w:t>
      </w:r>
    </w:p>
    <w:p w:rsidR="00C62FBA" w:rsidRPr="00082E86" w:rsidRDefault="00C62FBA" w:rsidP="0093329D">
      <w:pPr>
        <w:spacing w:after="105" w:line="276" w:lineRule="auto"/>
        <w:rPr>
          <w:rFonts w:ascii="Times New Roman" w:eastAsia="Times New Roman" w:hAnsi="Times New Roman" w:cs="Times New Roman"/>
          <w:sz w:val="24"/>
          <w:szCs w:val="24"/>
          <w:lang w:eastAsia="tr-TR"/>
        </w:rPr>
      </w:pPr>
    </w:p>
    <w:sectPr w:rsidR="00C62FBA" w:rsidRPr="00082E86" w:rsidSect="00A64A1E">
      <w:endnotePr>
        <w:numFmt w:val="chicago"/>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81" w:rsidRDefault="001F3981" w:rsidP="007D199D">
      <w:pPr>
        <w:spacing w:after="0" w:line="240" w:lineRule="auto"/>
      </w:pPr>
      <w:r>
        <w:separator/>
      </w:r>
    </w:p>
  </w:endnote>
  <w:endnote w:type="continuationSeparator" w:id="0">
    <w:p w:rsidR="001F3981" w:rsidRDefault="001F3981" w:rsidP="007D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81" w:rsidRDefault="001F3981" w:rsidP="007D199D">
      <w:pPr>
        <w:spacing w:after="0" w:line="240" w:lineRule="auto"/>
      </w:pPr>
      <w:r>
        <w:separator/>
      </w:r>
    </w:p>
  </w:footnote>
  <w:footnote w:type="continuationSeparator" w:id="0">
    <w:p w:rsidR="001F3981" w:rsidRDefault="001F3981" w:rsidP="007D199D">
      <w:pPr>
        <w:spacing w:after="0" w:line="240" w:lineRule="auto"/>
      </w:pPr>
      <w:r>
        <w:continuationSeparator/>
      </w:r>
    </w:p>
  </w:footnote>
  <w:footnote w:id="1">
    <w:p w:rsidR="00A64A1E" w:rsidRPr="00A64A1E" w:rsidRDefault="00A64A1E" w:rsidP="002C7F3C">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Avukat-İstanbul Barosu, İstanbul Üniversitesi Sosyal Bilimler Enstitüsü Kamu Hukuku Ana Bilim Dalı Doktora Öğrencisi, </w:t>
      </w:r>
      <w:hyperlink r:id="rId1" w:history="1">
        <w:r w:rsidRPr="00A64A1E">
          <w:rPr>
            <w:rStyle w:val="Kpr"/>
            <w:rFonts w:ascii="Times New Roman" w:hAnsi="Times New Roman" w:cs="Times New Roman"/>
            <w:color w:val="auto"/>
            <w:u w:val="none"/>
          </w:rPr>
          <w:t>av.yunusemre.llm@gmail.com</w:t>
        </w:r>
      </w:hyperlink>
      <w:r w:rsidRPr="00A64A1E">
        <w:rPr>
          <w:rFonts w:ascii="Times New Roman" w:hAnsi="Times New Roman" w:cs="Times New Roman"/>
        </w:rPr>
        <w:t>, ORCID: 0000-0002-4353-</w:t>
      </w:r>
      <w:r w:rsidR="00D00AA8">
        <w:rPr>
          <w:rFonts w:ascii="Times New Roman" w:hAnsi="Times New Roman" w:cs="Times New Roman"/>
        </w:rPr>
        <w:t>1296, Makale Gönderim Tarihi: 31</w:t>
      </w:r>
      <w:bookmarkStart w:id="0" w:name="_GoBack"/>
      <w:bookmarkEnd w:id="0"/>
      <w:r w:rsidRPr="00A64A1E">
        <w:rPr>
          <w:rFonts w:ascii="Times New Roman" w:hAnsi="Times New Roman" w:cs="Times New Roman"/>
        </w:rPr>
        <w:t>.08.2021</w:t>
      </w:r>
    </w:p>
  </w:footnote>
  <w:footnote w:id="2">
    <w:p w:rsidR="00A64A1E" w:rsidRPr="00A64A1E" w:rsidRDefault="00A64A1E" w:rsidP="00D80F68">
      <w:pPr>
        <w:pStyle w:val="DipnotMetni"/>
        <w:jc w:val="both"/>
        <w:rPr>
          <w:rFonts w:ascii="Times New Roman" w:hAnsi="Times New Roman" w:cs="Times New Roman"/>
          <w:b/>
          <w:bCs/>
        </w:rPr>
      </w:pPr>
      <w:r w:rsidRPr="00A64A1E">
        <w:rPr>
          <w:rStyle w:val="DipnotBavurusu"/>
          <w:rFonts w:ascii="Times New Roman" w:hAnsi="Times New Roman" w:cs="Times New Roman"/>
        </w:rPr>
        <w:footnoteRef/>
      </w:r>
      <w:r w:rsidRPr="00A64A1E">
        <w:rPr>
          <w:rFonts w:ascii="Times New Roman" w:hAnsi="Times New Roman" w:cs="Times New Roman"/>
        </w:rPr>
        <w:t xml:space="preserve"> Bu hususta internet suçlarına dair tarihsel gelişimi detaylıca incelemek için bkz. </w:t>
      </w:r>
      <w:r w:rsidRPr="00A64A1E">
        <w:rPr>
          <w:rFonts w:ascii="Times New Roman" w:hAnsi="Times New Roman" w:cs="Times New Roman"/>
          <w:bCs/>
        </w:rPr>
        <w:t xml:space="preserve">Ulrich Sieber, “Der Strafrechtliche Schulz des Information”, </w:t>
      </w:r>
      <w:r w:rsidRPr="00A64A1E">
        <w:rPr>
          <w:rFonts w:ascii="Times New Roman" w:hAnsi="Times New Roman" w:cs="Times New Roman"/>
          <w:bCs/>
          <w:i/>
        </w:rPr>
        <w:t xml:space="preserve">Zeitschrift für Die Gesamte </w:t>
      </w:r>
      <w:r w:rsidRPr="00B27DF4">
        <w:rPr>
          <w:rFonts w:ascii="Times New Roman" w:hAnsi="Times New Roman" w:cs="Times New Roman"/>
          <w:bCs/>
          <w:i/>
        </w:rPr>
        <w:t>Strafrechtswissenschaft</w:t>
      </w:r>
      <w:r w:rsidRPr="00B27DF4">
        <w:rPr>
          <w:rFonts w:ascii="Times New Roman" w:hAnsi="Times New Roman" w:cs="Times New Roman"/>
          <w:bCs/>
        </w:rPr>
        <w:t>,</w:t>
      </w:r>
      <w:r w:rsidRPr="00A64A1E">
        <w:rPr>
          <w:rFonts w:ascii="Times New Roman" w:hAnsi="Times New Roman" w:cs="Times New Roman"/>
          <w:b/>
          <w:bCs/>
        </w:rPr>
        <w:t xml:space="preserve"> </w:t>
      </w:r>
      <w:r w:rsidR="00B27DF4" w:rsidRPr="00A64A1E">
        <w:rPr>
          <w:rFonts w:ascii="Times New Roman" w:hAnsi="Times New Roman" w:cs="Times New Roman"/>
          <w:bCs/>
        </w:rPr>
        <w:t>Freiburg, 1991</w:t>
      </w:r>
      <w:r w:rsidR="00B27DF4">
        <w:rPr>
          <w:rFonts w:ascii="Times New Roman" w:hAnsi="Times New Roman" w:cs="Times New Roman"/>
          <w:bCs/>
        </w:rPr>
        <w:t xml:space="preserve">, </w:t>
      </w:r>
      <w:r w:rsidRPr="00A64A1E">
        <w:rPr>
          <w:rFonts w:ascii="Times New Roman" w:hAnsi="Times New Roman" w:cs="Times New Roman"/>
          <w:bCs/>
        </w:rPr>
        <w:t>C.</w:t>
      </w:r>
      <w:r w:rsidRPr="00A64A1E">
        <w:rPr>
          <w:rFonts w:ascii="Times New Roman" w:hAnsi="Times New Roman" w:cs="Times New Roman"/>
          <w:b/>
          <w:bCs/>
        </w:rPr>
        <w:t xml:space="preserve"> </w:t>
      </w:r>
      <w:r w:rsidRPr="00A64A1E">
        <w:rPr>
          <w:rFonts w:ascii="Times New Roman" w:hAnsi="Times New Roman" w:cs="Times New Roman"/>
          <w:bCs/>
        </w:rPr>
        <w:t>103, S. 3, s. 780-781.</w:t>
      </w:r>
    </w:p>
  </w:footnote>
  <w:footnote w:id="3">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Yener Ünver, “Türk Ceza Kanunu'nun Ve Ceza Kanunu Tasarısı'nın İnternet Açısından Değerlendirilmesi”, </w:t>
      </w:r>
      <w:r w:rsidRPr="00A64A1E">
        <w:rPr>
          <w:rFonts w:ascii="Times New Roman" w:hAnsi="Times New Roman" w:cs="Times New Roman"/>
          <w:i/>
          <w:iCs/>
        </w:rPr>
        <w:t>İstanbul Üniversitesi Hukuk Fakültesi Dergisi</w:t>
      </w:r>
      <w:r w:rsidRPr="00A64A1E">
        <w:rPr>
          <w:rFonts w:ascii="Times New Roman" w:hAnsi="Times New Roman" w:cs="Times New Roman"/>
        </w:rPr>
        <w:t>,</w:t>
      </w:r>
      <w:r w:rsidR="00082E86">
        <w:rPr>
          <w:rFonts w:ascii="Times New Roman" w:hAnsi="Times New Roman" w:cs="Times New Roman"/>
        </w:rPr>
        <w:t xml:space="preserve"> İstanbul, </w:t>
      </w:r>
      <w:r w:rsidR="00B3418E">
        <w:rPr>
          <w:rFonts w:ascii="Times New Roman" w:hAnsi="Times New Roman" w:cs="Times New Roman"/>
        </w:rPr>
        <w:t xml:space="preserve">2011, </w:t>
      </w:r>
      <w:r w:rsidR="00082E86">
        <w:rPr>
          <w:rFonts w:ascii="Times New Roman" w:hAnsi="Times New Roman" w:cs="Times New Roman"/>
        </w:rPr>
        <w:t>C. 59, S. 1-2,</w:t>
      </w:r>
      <w:r w:rsidRPr="00A64A1E">
        <w:rPr>
          <w:rFonts w:ascii="Times New Roman" w:hAnsi="Times New Roman" w:cs="Times New Roman"/>
        </w:rPr>
        <w:t xml:space="preserve"> s. 62</w:t>
      </w:r>
      <w:r w:rsidR="00B3418E">
        <w:rPr>
          <w:rFonts w:ascii="Times New Roman" w:hAnsi="Times New Roman" w:cs="Times New Roman"/>
        </w:rPr>
        <w:t>.</w:t>
      </w:r>
    </w:p>
  </w:footnote>
  <w:footnote w:id="4">
    <w:p w:rsidR="00A64A1E" w:rsidRPr="00082E86"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w:t>
      </w:r>
      <w:hyperlink r:id="rId2" w:history="1">
        <w:r w:rsidRPr="00082E86">
          <w:rPr>
            <w:rStyle w:val="Kpr"/>
            <w:rFonts w:ascii="Times New Roman" w:hAnsi="Times New Roman" w:cs="Times New Roman"/>
            <w:color w:val="auto"/>
            <w:u w:val="none"/>
          </w:rPr>
          <w:t>http://tdk.gov.tr</w:t>
        </w:r>
      </w:hyperlink>
      <w:r w:rsidRPr="00082E86">
        <w:rPr>
          <w:rFonts w:ascii="Times New Roman" w:hAnsi="Times New Roman" w:cs="Times New Roman"/>
        </w:rPr>
        <w:t xml:space="preserve">  (Erişim: 16.07.2021)</w:t>
      </w:r>
    </w:p>
  </w:footnote>
  <w:footnote w:id="5">
    <w:p w:rsidR="00A64A1E" w:rsidRPr="00082E86" w:rsidRDefault="00A64A1E" w:rsidP="00D80F68">
      <w:pPr>
        <w:pStyle w:val="DipnotMetni"/>
        <w:jc w:val="both"/>
        <w:rPr>
          <w:rFonts w:ascii="Times New Roman" w:hAnsi="Times New Roman" w:cs="Times New Roman"/>
          <w:b/>
          <w:bCs/>
          <w:iCs/>
        </w:rPr>
      </w:pPr>
      <w:r w:rsidRPr="00082E86">
        <w:rPr>
          <w:rStyle w:val="DipnotBavurusu"/>
          <w:rFonts w:ascii="Times New Roman" w:hAnsi="Times New Roman" w:cs="Times New Roman"/>
        </w:rPr>
        <w:footnoteRef/>
      </w:r>
      <w:r w:rsidRPr="00082E86">
        <w:rPr>
          <w:rFonts w:ascii="Times New Roman" w:hAnsi="Times New Roman" w:cs="Times New Roman"/>
        </w:rPr>
        <w:t xml:space="preserve"> Cumhur Şahin, Ali Şahin Kılıç, “Legal Matters Related To Criminal Theory In The Context Of Criminal Liability Of Betting And Games Of Chance</w:t>
      </w:r>
      <w:r w:rsidRPr="00B3418E">
        <w:rPr>
          <w:rFonts w:ascii="Times New Roman" w:hAnsi="Times New Roman" w:cs="Times New Roman"/>
        </w:rPr>
        <w:t xml:space="preserve">”, </w:t>
      </w:r>
      <w:r w:rsidRPr="00B3418E">
        <w:rPr>
          <w:rFonts w:ascii="Times New Roman" w:hAnsi="Times New Roman" w:cs="Times New Roman"/>
          <w:bCs/>
          <w:i/>
          <w:iCs/>
        </w:rPr>
        <w:t>Karşılaştırmalı Hukukta Ekonomik Suçlar Uluslararası Sempozyumu Tebliğler – C. I – II</w:t>
      </w:r>
      <w:r w:rsidRPr="00B3418E">
        <w:rPr>
          <w:rFonts w:ascii="Times New Roman" w:hAnsi="Times New Roman" w:cs="Times New Roman"/>
          <w:iCs/>
        </w:rPr>
        <w:t xml:space="preserve">, </w:t>
      </w:r>
      <w:r w:rsidR="00B3418E" w:rsidRPr="00B3418E">
        <w:rPr>
          <w:rFonts w:ascii="Times New Roman" w:hAnsi="Times New Roman" w:cs="Times New Roman"/>
          <w:iCs/>
        </w:rPr>
        <w:t xml:space="preserve">Ankara, 2020, </w:t>
      </w:r>
      <w:r w:rsidRPr="00B3418E">
        <w:rPr>
          <w:rFonts w:ascii="Times New Roman" w:hAnsi="Times New Roman" w:cs="Times New Roman"/>
          <w:iCs/>
        </w:rPr>
        <w:t>Editörler</w:t>
      </w:r>
      <w:r w:rsidRPr="00082E86">
        <w:rPr>
          <w:rFonts w:ascii="Times New Roman" w:hAnsi="Times New Roman" w:cs="Times New Roman"/>
          <w:iCs/>
        </w:rPr>
        <w:t>.</w:t>
      </w:r>
      <w:r w:rsidRPr="00082E86">
        <w:rPr>
          <w:rFonts w:ascii="Times New Roman" w:hAnsi="Times New Roman" w:cs="Times New Roman"/>
          <w:b/>
          <w:iCs/>
        </w:rPr>
        <w:t xml:space="preserve"> </w:t>
      </w:r>
      <w:hyperlink r:id="rId3" w:history="1">
        <w:r w:rsidRPr="00082E86">
          <w:rPr>
            <w:rStyle w:val="Kpr"/>
            <w:rFonts w:ascii="Times New Roman" w:hAnsi="Times New Roman" w:cs="Times New Roman"/>
            <w:iCs/>
            <w:color w:val="auto"/>
            <w:u w:val="none"/>
          </w:rPr>
          <w:t>İzzet Özgenç</w:t>
        </w:r>
      </w:hyperlink>
      <w:r w:rsidRPr="00082E86">
        <w:rPr>
          <w:rFonts w:ascii="Times New Roman" w:hAnsi="Times New Roman" w:cs="Times New Roman"/>
          <w:iCs/>
        </w:rPr>
        <w:t>-</w:t>
      </w:r>
      <w:hyperlink r:id="rId4" w:history="1">
        <w:r w:rsidRPr="00082E86">
          <w:rPr>
            <w:rStyle w:val="Kpr"/>
            <w:rFonts w:ascii="Times New Roman" w:hAnsi="Times New Roman" w:cs="Times New Roman"/>
            <w:iCs/>
            <w:color w:val="auto"/>
            <w:u w:val="none"/>
          </w:rPr>
          <w:t>Cumhur Şahin</w:t>
        </w:r>
      </w:hyperlink>
      <w:r w:rsidRPr="00082E86">
        <w:rPr>
          <w:rFonts w:ascii="Times New Roman" w:hAnsi="Times New Roman" w:cs="Times New Roman"/>
          <w:iCs/>
        </w:rPr>
        <w:t>-</w:t>
      </w:r>
      <w:hyperlink r:id="rId5" w:history="1">
        <w:r w:rsidRPr="00082E86">
          <w:rPr>
            <w:rStyle w:val="Kpr"/>
            <w:rFonts w:ascii="Times New Roman" w:hAnsi="Times New Roman" w:cs="Times New Roman"/>
            <w:iCs/>
            <w:color w:val="auto"/>
            <w:u w:val="none"/>
          </w:rPr>
          <w:t>Faruk Turhan</w:t>
        </w:r>
      </w:hyperlink>
      <w:r w:rsidR="00B3418E">
        <w:rPr>
          <w:rFonts w:ascii="Times New Roman" w:hAnsi="Times New Roman" w:cs="Times New Roman"/>
          <w:iCs/>
        </w:rPr>
        <w:t>, 1. Bası,</w:t>
      </w:r>
      <w:r w:rsidRPr="00082E86">
        <w:rPr>
          <w:rFonts w:ascii="Times New Roman" w:hAnsi="Times New Roman" w:cs="Times New Roman"/>
          <w:iCs/>
        </w:rPr>
        <w:t xml:space="preserve"> s. 1656</w:t>
      </w:r>
      <w:r w:rsidR="00B3418E">
        <w:rPr>
          <w:rFonts w:ascii="Times New Roman" w:hAnsi="Times New Roman" w:cs="Times New Roman"/>
          <w:iCs/>
        </w:rPr>
        <w:t>.</w:t>
      </w:r>
      <w:r w:rsidRPr="00082E86">
        <w:rPr>
          <w:rFonts w:ascii="Times New Roman" w:hAnsi="Times New Roman" w:cs="Times New Roman"/>
          <w:b/>
          <w:iCs/>
        </w:rPr>
        <w:t xml:space="preserve">  </w:t>
      </w:r>
    </w:p>
  </w:footnote>
  <w:footnote w:id="6">
    <w:p w:rsidR="00A64A1E" w:rsidRPr="00082E86"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Alm</w:t>
      </w:r>
      <w:r w:rsidR="0093329D" w:rsidRPr="00082E86">
        <w:rPr>
          <w:rFonts w:ascii="Times New Roman" w:hAnsi="Times New Roman" w:cs="Times New Roman"/>
        </w:rPr>
        <w:t>an</w:t>
      </w:r>
      <w:r w:rsidRPr="00082E86">
        <w:rPr>
          <w:rFonts w:ascii="Times New Roman" w:hAnsi="Times New Roman" w:cs="Times New Roman"/>
        </w:rPr>
        <w:t xml:space="preserve">ca mevzuat ekseninde şans oyunu kavramına dair detaylı bir inceleme için bkz. Adolf Schönke, Horst Schröder, Theodor Lenckner, </w:t>
      </w:r>
      <w:r w:rsidRPr="00A4744F">
        <w:rPr>
          <w:rFonts w:ascii="Times New Roman" w:hAnsi="Times New Roman" w:cs="Times New Roman"/>
        </w:rPr>
        <w:t>Strafgezetzhbuch Kommentar,</w:t>
      </w:r>
      <w:r w:rsidRPr="00082E86">
        <w:rPr>
          <w:rFonts w:ascii="Times New Roman" w:hAnsi="Times New Roman" w:cs="Times New Roman"/>
        </w:rPr>
        <w:t xml:space="preserve"> </w:t>
      </w:r>
      <w:r w:rsidR="00A4744F">
        <w:rPr>
          <w:rFonts w:ascii="Times New Roman" w:hAnsi="Times New Roman" w:cs="Times New Roman"/>
        </w:rPr>
        <w:t>27. Auflage,</w:t>
      </w:r>
      <w:r w:rsidRPr="00082E86">
        <w:rPr>
          <w:rFonts w:ascii="Times New Roman" w:hAnsi="Times New Roman" w:cs="Times New Roman"/>
        </w:rPr>
        <w:t xml:space="preserve"> Verlag Beck C.H., </w:t>
      </w:r>
      <w:r w:rsidR="00A4744F">
        <w:rPr>
          <w:rFonts w:ascii="Times New Roman" w:hAnsi="Times New Roman" w:cs="Times New Roman"/>
        </w:rPr>
        <w:t xml:space="preserve">München, </w:t>
      </w:r>
      <w:r w:rsidRPr="00082E86">
        <w:rPr>
          <w:rFonts w:ascii="Times New Roman" w:hAnsi="Times New Roman" w:cs="Times New Roman"/>
        </w:rPr>
        <w:t>2007, s. 287.</w:t>
      </w:r>
    </w:p>
    <w:p w:rsidR="00A64A1E" w:rsidRPr="00A64A1E" w:rsidRDefault="00A64A1E" w:rsidP="00D80F68">
      <w:pPr>
        <w:pStyle w:val="DipnotMetni"/>
        <w:rPr>
          <w:rFonts w:ascii="Times New Roman" w:hAnsi="Times New Roman" w:cs="Times New Roman"/>
        </w:rPr>
      </w:pPr>
    </w:p>
  </w:footnote>
  <w:footnote w:id="7">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Mehmet E. Artuk, Ahmet Gökcen, </w:t>
      </w:r>
      <w:r w:rsidRPr="00A4744F">
        <w:rPr>
          <w:rFonts w:ascii="Times New Roman" w:hAnsi="Times New Roman" w:cs="Times New Roman"/>
        </w:rPr>
        <w:t>Ceza Hukuku Özel Hü</w:t>
      </w:r>
      <w:r w:rsidRPr="00A4744F">
        <w:rPr>
          <w:rFonts w:ascii="Times New Roman" w:hAnsi="Times New Roman" w:cs="Times New Roman"/>
        </w:rPr>
        <w:softHyphen/>
        <w:t>kümler,</w:t>
      </w:r>
      <w:r w:rsidR="00A4744F">
        <w:rPr>
          <w:rFonts w:ascii="Times New Roman" w:hAnsi="Times New Roman" w:cs="Times New Roman"/>
        </w:rPr>
        <w:t xml:space="preserve"> 18. Bası,</w:t>
      </w:r>
      <w:r w:rsidRPr="00A64A1E">
        <w:rPr>
          <w:rFonts w:ascii="Times New Roman" w:hAnsi="Times New Roman" w:cs="Times New Roman"/>
        </w:rPr>
        <w:t xml:space="preserve"> Seçkin Yayıncılık, </w:t>
      </w:r>
      <w:r w:rsidR="00A4744F">
        <w:rPr>
          <w:rFonts w:ascii="Times New Roman" w:hAnsi="Times New Roman" w:cs="Times New Roman"/>
        </w:rPr>
        <w:t xml:space="preserve">Ankara, </w:t>
      </w:r>
      <w:r w:rsidRPr="00A64A1E">
        <w:rPr>
          <w:rFonts w:ascii="Times New Roman" w:hAnsi="Times New Roman" w:cs="Times New Roman"/>
        </w:rPr>
        <w:t xml:space="preserve">2019, s. 142.  </w:t>
      </w:r>
    </w:p>
  </w:footnote>
  <w:footnote w:id="8">
    <w:p w:rsidR="00A64A1E" w:rsidRPr="00082E86"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Rahime Erbaş, Begüm Tokgöz, “Bahis Oyunları Ve Ceza Hukuku Sorumluluğu”,</w:t>
      </w:r>
      <w:r w:rsidRPr="00082E86">
        <w:rPr>
          <w:rFonts w:ascii="Times New Roman" w:hAnsi="Times New Roman" w:cs="Times New Roman"/>
          <w:b/>
          <w:bCs/>
        </w:rPr>
        <w:t xml:space="preserve"> </w:t>
      </w:r>
      <w:r w:rsidRPr="00082E86">
        <w:rPr>
          <w:rFonts w:ascii="Times New Roman" w:hAnsi="Times New Roman" w:cs="Times New Roman"/>
          <w:bCs/>
          <w:i/>
        </w:rPr>
        <w:t xml:space="preserve">Karşılaştırmalı Hukukta Ekonomik Suçlar Uluslararası Sempozyumu Tebliğler – C: I – </w:t>
      </w:r>
      <w:r w:rsidRPr="00B3418E">
        <w:rPr>
          <w:rFonts w:ascii="Times New Roman" w:hAnsi="Times New Roman" w:cs="Times New Roman"/>
          <w:bCs/>
          <w:i/>
        </w:rPr>
        <w:t>II</w:t>
      </w:r>
      <w:r w:rsidRPr="00B3418E">
        <w:rPr>
          <w:rFonts w:ascii="Times New Roman" w:hAnsi="Times New Roman" w:cs="Times New Roman"/>
          <w:bCs/>
        </w:rPr>
        <w:t xml:space="preserve">, </w:t>
      </w:r>
      <w:r w:rsidR="00B3418E" w:rsidRPr="00B3418E">
        <w:rPr>
          <w:rFonts w:ascii="Times New Roman" w:hAnsi="Times New Roman" w:cs="Times New Roman"/>
          <w:bCs/>
        </w:rPr>
        <w:t>Ankara,</w:t>
      </w:r>
      <w:r w:rsidR="00B3418E">
        <w:rPr>
          <w:rFonts w:ascii="Times New Roman" w:hAnsi="Times New Roman" w:cs="Times New Roman"/>
          <w:bCs/>
        </w:rPr>
        <w:t xml:space="preserve"> 2020,</w:t>
      </w:r>
      <w:r w:rsidR="00B3418E">
        <w:rPr>
          <w:rFonts w:ascii="Times New Roman" w:hAnsi="Times New Roman" w:cs="Times New Roman"/>
          <w:b/>
          <w:bCs/>
        </w:rPr>
        <w:t xml:space="preserve"> </w:t>
      </w:r>
      <w:r w:rsidRPr="00082E86">
        <w:rPr>
          <w:rFonts w:ascii="Times New Roman" w:hAnsi="Times New Roman" w:cs="Times New Roman"/>
          <w:bCs/>
          <w:iCs/>
        </w:rPr>
        <w:t xml:space="preserve">Editörler. </w:t>
      </w:r>
      <w:hyperlink r:id="rId6" w:history="1">
        <w:r w:rsidRPr="00082E86">
          <w:rPr>
            <w:rStyle w:val="Kpr"/>
            <w:rFonts w:ascii="Times New Roman" w:hAnsi="Times New Roman" w:cs="Times New Roman"/>
            <w:bCs/>
            <w:iCs/>
            <w:color w:val="auto"/>
            <w:u w:val="none"/>
          </w:rPr>
          <w:t>İzzet Özgenç</w:t>
        </w:r>
      </w:hyperlink>
      <w:r w:rsidRPr="00082E86">
        <w:rPr>
          <w:rFonts w:ascii="Times New Roman" w:hAnsi="Times New Roman" w:cs="Times New Roman"/>
          <w:bCs/>
          <w:iCs/>
        </w:rPr>
        <w:t>-</w:t>
      </w:r>
      <w:hyperlink r:id="rId7" w:history="1">
        <w:r w:rsidRPr="00082E86">
          <w:rPr>
            <w:rStyle w:val="Kpr"/>
            <w:rFonts w:ascii="Times New Roman" w:hAnsi="Times New Roman" w:cs="Times New Roman"/>
            <w:bCs/>
            <w:iCs/>
            <w:color w:val="auto"/>
            <w:u w:val="none"/>
          </w:rPr>
          <w:t>Cumhur Şahin</w:t>
        </w:r>
      </w:hyperlink>
      <w:r w:rsidRPr="00082E86">
        <w:rPr>
          <w:rFonts w:ascii="Times New Roman" w:hAnsi="Times New Roman" w:cs="Times New Roman"/>
          <w:bCs/>
          <w:iCs/>
        </w:rPr>
        <w:t>-</w:t>
      </w:r>
      <w:hyperlink r:id="rId8" w:history="1">
        <w:r w:rsidRPr="00082E86">
          <w:rPr>
            <w:rStyle w:val="Kpr"/>
            <w:rFonts w:ascii="Times New Roman" w:hAnsi="Times New Roman" w:cs="Times New Roman"/>
            <w:bCs/>
            <w:iCs/>
            <w:color w:val="auto"/>
            <w:u w:val="none"/>
          </w:rPr>
          <w:t>Faruk Turhan</w:t>
        </w:r>
      </w:hyperlink>
      <w:r w:rsidR="00B3418E">
        <w:rPr>
          <w:rFonts w:ascii="Times New Roman" w:hAnsi="Times New Roman" w:cs="Times New Roman"/>
          <w:bCs/>
          <w:iCs/>
        </w:rPr>
        <w:t>, 1. Bası,</w:t>
      </w:r>
      <w:r w:rsidRPr="00082E86">
        <w:rPr>
          <w:rFonts w:ascii="Times New Roman" w:hAnsi="Times New Roman" w:cs="Times New Roman"/>
          <w:bCs/>
          <w:iCs/>
        </w:rPr>
        <w:t xml:space="preserve"> s. 1755</w:t>
      </w:r>
      <w:r w:rsidR="00B3418E">
        <w:rPr>
          <w:rFonts w:ascii="Times New Roman" w:hAnsi="Times New Roman" w:cs="Times New Roman"/>
          <w:bCs/>
          <w:iCs/>
        </w:rPr>
        <w:t>.</w:t>
      </w:r>
      <w:r w:rsidRPr="00082E86">
        <w:rPr>
          <w:rFonts w:ascii="Times New Roman" w:hAnsi="Times New Roman" w:cs="Times New Roman"/>
          <w:b/>
          <w:bCs/>
          <w:iCs/>
        </w:rPr>
        <w:t xml:space="preserve">  </w:t>
      </w:r>
    </w:p>
  </w:footnote>
  <w:footnote w:id="9">
    <w:p w:rsidR="00A64A1E" w:rsidRPr="00082E86"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Beşir Babayiğit, “Kumar Oynama ve Kumar Oynanması İçin Yer ve İmkân Sağlama Fiilleri”, </w:t>
      </w:r>
      <w:r w:rsidRPr="00082E86">
        <w:rPr>
          <w:rFonts w:ascii="Times New Roman" w:hAnsi="Times New Roman" w:cs="Times New Roman"/>
          <w:i/>
        </w:rPr>
        <w:t>TAAD</w:t>
      </w:r>
      <w:r w:rsidRPr="00082E86">
        <w:rPr>
          <w:rFonts w:ascii="Times New Roman" w:hAnsi="Times New Roman" w:cs="Times New Roman"/>
        </w:rPr>
        <w:t xml:space="preserve">, </w:t>
      </w:r>
      <w:r w:rsidR="00B3418E">
        <w:rPr>
          <w:rFonts w:ascii="Times New Roman" w:hAnsi="Times New Roman" w:cs="Times New Roman"/>
        </w:rPr>
        <w:t>Ankara, 2018, Yıl. 9, S. 34,</w:t>
      </w:r>
      <w:r w:rsidRPr="00082E86">
        <w:rPr>
          <w:rFonts w:ascii="Times New Roman" w:hAnsi="Times New Roman" w:cs="Times New Roman"/>
        </w:rPr>
        <w:t xml:space="preserve"> s. 284, (s. 283-315).</w:t>
      </w:r>
    </w:p>
  </w:footnote>
  <w:footnote w:id="10">
    <w:p w:rsidR="00A64A1E" w:rsidRPr="00082E86"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http://tdk.gov.tr (Erişim: 17.06.2021)</w:t>
      </w:r>
    </w:p>
  </w:footnote>
  <w:footnote w:id="11">
    <w:p w:rsidR="00A64A1E" w:rsidRPr="00082E86"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w:t>
      </w:r>
      <w:r w:rsidRPr="00082E86">
        <w:rPr>
          <w:rFonts w:ascii="Times New Roman" w:hAnsi="Times New Roman" w:cs="Times New Roman"/>
          <w:bCs/>
        </w:rPr>
        <w:t>Süheyl Donay,</w:t>
      </w:r>
      <w:r w:rsidRPr="00082E86">
        <w:rPr>
          <w:rFonts w:ascii="Times New Roman" w:hAnsi="Times New Roman" w:cs="Times New Roman"/>
          <w:b/>
          <w:bCs/>
        </w:rPr>
        <w:t xml:space="preserve"> </w:t>
      </w:r>
      <w:r w:rsidRPr="00A4744F">
        <w:rPr>
          <w:rFonts w:ascii="Times New Roman" w:hAnsi="Times New Roman" w:cs="Times New Roman"/>
        </w:rPr>
        <w:t>Türk Ceza Kanunu Şerhi,</w:t>
      </w:r>
      <w:r w:rsidRPr="00082E86">
        <w:rPr>
          <w:rFonts w:ascii="Times New Roman" w:hAnsi="Times New Roman" w:cs="Times New Roman"/>
        </w:rPr>
        <w:t xml:space="preserve"> Beta Yayınevi, </w:t>
      </w:r>
      <w:r w:rsidR="00A4744F">
        <w:rPr>
          <w:rFonts w:ascii="Times New Roman" w:hAnsi="Times New Roman" w:cs="Times New Roman"/>
        </w:rPr>
        <w:t>İstanbul, 2007,</w:t>
      </w:r>
      <w:r w:rsidRPr="00082E86">
        <w:rPr>
          <w:rFonts w:ascii="Times New Roman" w:hAnsi="Times New Roman" w:cs="Times New Roman"/>
        </w:rPr>
        <w:t xml:space="preserve"> s. 331.</w:t>
      </w:r>
    </w:p>
  </w:footnote>
  <w:footnote w:id="12">
    <w:p w:rsidR="00A64A1E" w:rsidRPr="00A64A1E"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Yargıtay 2. CD, E. 2010/ 23408, K. 2012/13462, T. 10.05.2012, www.kazanci.com (E. T. : 25.05.2021).</w:t>
      </w:r>
      <w:r w:rsidRPr="00A64A1E">
        <w:rPr>
          <w:rFonts w:ascii="Times New Roman" w:hAnsi="Times New Roman" w:cs="Times New Roman"/>
        </w:rPr>
        <w:t xml:space="preserve">  </w:t>
      </w:r>
    </w:p>
  </w:footnote>
  <w:footnote w:id="13">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Yargıtay 2. CD, E. 2006/7050, K. 2006/15699, T. 02.10.2006</w:t>
      </w:r>
      <w:r>
        <w:rPr>
          <w:rFonts w:ascii="Times New Roman" w:hAnsi="Times New Roman" w:cs="Times New Roman"/>
        </w:rPr>
        <w:t>, www.kazanci.com (E. T. : 25.05</w:t>
      </w:r>
      <w:r w:rsidRPr="00A64A1E">
        <w:rPr>
          <w:rFonts w:ascii="Times New Roman" w:hAnsi="Times New Roman" w:cs="Times New Roman"/>
        </w:rPr>
        <w:t xml:space="preserve">.2021).  </w:t>
      </w:r>
    </w:p>
  </w:footnote>
  <w:footnote w:id="14">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Ersan Şen, “Kumar, Bahis ve Şans Oyunları Oynatma Suçu”,</w:t>
      </w:r>
      <w:r w:rsidRPr="00A64A1E">
        <w:rPr>
          <w:rFonts w:ascii="Times New Roman" w:hAnsi="Times New Roman" w:cs="Times New Roman"/>
          <w:b/>
        </w:rPr>
        <w:t xml:space="preserve"> </w:t>
      </w:r>
      <w:r w:rsidRPr="00A64A1E">
        <w:rPr>
          <w:rFonts w:ascii="Times New Roman" w:hAnsi="Times New Roman" w:cs="Times New Roman"/>
          <w:i/>
        </w:rPr>
        <w:t>Yorumluyorum-16,</w:t>
      </w:r>
      <w:r w:rsidRPr="00A64A1E">
        <w:rPr>
          <w:rFonts w:ascii="Times New Roman" w:hAnsi="Times New Roman" w:cs="Times New Roman"/>
        </w:rPr>
        <w:t xml:space="preserve"> </w:t>
      </w:r>
      <w:r w:rsidR="00B3418E">
        <w:rPr>
          <w:rFonts w:ascii="Times New Roman" w:hAnsi="Times New Roman" w:cs="Times New Roman"/>
        </w:rPr>
        <w:t>Ankara, 2017, Seçkin Yayınevi,</w:t>
      </w:r>
      <w:r w:rsidRPr="00A64A1E">
        <w:rPr>
          <w:rFonts w:ascii="Times New Roman" w:hAnsi="Times New Roman" w:cs="Times New Roman"/>
        </w:rPr>
        <w:t xml:space="preserve"> s. 192</w:t>
      </w:r>
      <w:r w:rsidR="00B3418E">
        <w:rPr>
          <w:rFonts w:ascii="Times New Roman" w:hAnsi="Times New Roman" w:cs="Times New Roman"/>
        </w:rPr>
        <w:t>.</w:t>
      </w:r>
    </w:p>
  </w:footnote>
  <w:footnote w:id="15">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Yargıtay 2. CD, E. 1954/19224, K. 1954/8778, T. 30.11.1954</w:t>
      </w:r>
      <w:r>
        <w:rPr>
          <w:rFonts w:ascii="Times New Roman" w:hAnsi="Times New Roman" w:cs="Times New Roman"/>
        </w:rPr>
        <w:t>, www.kazanci.com (E. T. : 26.05</w:t>
      </w:r>
      <w:r w:rsidRPr="00A64A1E">
        <w:rPr>
          <w:rFonts w:ascii="Times New Roman" w:hAnsi="Times New Roman" w:cs="Times New Roman"/>
        </w:rPr>
        <w:t xml:space="preserve">.2021).  </w:t>
      </w:r>
    </w:p>
  </w:footnote>
  <w:footnote w:id="16">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Suat Çalışkan, Ali Gürel, </w:t>
      </w:r>
      <w:r w:rsidRPr="00A4744F">
        <w:rPr>
          <w:rFonts w:ascii="Times New Roman" w:hAnsi="Times New Roman" w:cs="Times New Roman"/>
          <w:bCs/>
        </w:rPr>
        <w:t>Yasadışı Bahis ve Kumar Suçları,</w:t>
      </w:r>
      <w:r w:rsidRPr="00A64A1E">
        <w:rPr>
          <w:rFonts w:ascii="Times New Roman" w:hAnsi="Times New Roman" w:cs="Times New Roman"/>
          <w:b/>
          <w:bCs/>
        </w:rPr>
        <w:t xml:space="preserve"> </w:t>
      </w:r>
      <w:r w:rsidRPr="00A64A1E">
        <w:rPr>
          <w:rFonts w:ascii="Times New Roman" w:hAnsi="Times New Roman" w:cs="Times New Roman"/>
          <w:bCs/>
        </w:rPr>
        <w:t>1. Bası,</w:t>
      </w:r>
      <w:r w:rsidRPr="00A64A1E">
        <w:rPr>
          <w:rFonts w:ascii="Times New Roman" w:hAnsi="Times New Roman" w:cs="Times New Roman"/>
          <w:b/>
          <w:bCs/>
        </w:rPr>
        <w:t xml:space="preserve"> </w:t>
      </w:r>
      <w:r w:rsidRPr="00A64A1E">
        <w:rPr>
          <w:rFonts w:ascii="Times New Roman" w:hAnsi="Times New Roman" w:cs="Times New Roman"/>
          <w:bCs/>
        </w:rPr>
        <w:t>Aristo Yayıncılık, İstanbul, 2019, s. 19.</w:t>
      </w:r>
    </w:p>
  </w:footnote>
  <w:footnote w:id="17">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Feyzi Necmettin Feyzioğlu, “Cezai ve Hukuki Cepheleriyle Kumar ve Bahis”, </w:t>
      </w:r>
      <w:r w:rsidRPr="00A64A1E">
        <w:rPr>
          <w:rFonts w:ascii="Times New Roman" w:hAnsi="Times New Roman" w:cs="Times New Roman"/>
          <w:i/>
        </w:rPr>
        <w:t>Ankara Üniversitesi Hukuk Fakültesi Yayınları</w:t>
      </w:r>
      <w:r w:rsidRPr="00A64A1E">
        <w:rPr>
          <w:rFonts w:ascii="Times New Roman" w:hAnsi="Times New Roman" w:cs="Times New Roman"/>
        </w:rPr>
        <w:t xml:space="preserve">, </w:t>
      </w:r>
      <w:r w:rsidR="00B3418E">
        <w:rPr>
          <w:rFonts w:ascii="Times New Roman" w:hAnsi="Times New Roman" w:cs="Times New Roman"/>
        </w:rPr>
        <w:t xml:space="preserve">Ankara, 1958, </w:t>
      </w:r>
      <w:r w:rsidR="00B3418E" w:rsidRPr="00A64A1E">
        <w:rPr>
          <w:rFonts w:ascii="Times New Roman" w:hAnsi="Times New Roman" w:cs="Times New Roman"/>
        </w:rPr>
        <w:t>Ahmet Esat ARBÜK’e Armağan</w:t>
      </w:r>
      <w:r w:rsidR="00B3418E">
        <w:rPr>
          <w:rFonts w:ascii="Times New Roman" w:hAnsi="Times New Roman" w:cs="Times New Roman"/>
        </w:rPr>
        <w:t>,</w:t>
      </w:r>
      <w:r w:rsidR="00B3418E" w:rsidRPr="00A64A1E">
        <w:rPr>
          <w:rFonts w:ascii="Times New Roman" w:hAnsi="Times New Roman" w:cs="Times New Roman"/>
        </w:rPr>
        <w:t xml:space="preserve"> </w:t>
      </w:r>
      <w:r w:rsidR="00B3418E">
        <w:rPr>
          <w:rFonts w:ascii="Times New Roman" w:hAnsi="Times New Roman" w:cs="Times New Roman"/>
        </w:rPr>
        <w:t>S. 124,</w:t>
      </w:r>
      <w:r w:rsidRPr="00A64A1E">
        <w:rPr>
          <w:rFonts w:ascii="Times New Roman" w:hAnsi="Times New Roman" w:cs="Times New Roman"/>
        </w:rPr>
        <w:t xml:space="preserve"> s. 130</w:t>
      </w:r>
      <w:r w:rsidR="00B3418E">
        <w:rPr>
          <w:rFonts w:ascii="Times New Roman" w:hAnsi="Times New Roman" w:cs="Times New Roman"/>
        </w:rPr>
        <w:t>.</w:t>
      </w:r>
    </w:p>
  </w:footnote>
  <w:footnote w:id="18">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Jim Orford, “Gambling in Britain: The Application Of Restraint Erosion Theory”, </w:t>
      </w:r>
      <w:r w:rsidRPr="00A64A1E">
        <w:rPr>
          <w:rFonts w:ascii="Times New Roman" w:hAnsi="Times New Roman" w:cs="Times New Roman"/>
          <w:i/>
        </w:rPr>
        <w:t>Society For The Study Of Addiction</w:t>
      </w:r>
      <w:r w:rsidR="00B3418E">
        <w:rPr>
          <w:rFonts w:ascii="Times New Roman" w:hAnsi="Times New Roman" w:cs="Times New Roman"/>
        </w:rPr>
        <w:t>,</w:t>
      </w:r>
      <w:r w:rsidR="00B3418E" w:rsidRPr="00A64A1E">
        <w:rPr>
          <w:rFonts w:ascii="Times New Roman" w:hAnsi="Times New Roman" w:cs="Times New Roman"/>
        </w:rPr>
        <w:t xml:space="preserve"> Northampton, 2012</w:t>
      </w:r>
      <w:r w:rsidR="00B3418E">
        <w:rPr>
          <w:rFonts w:ascii="Times New Roman" w:hAnsi="Times New Roman" w:cs="Times New Roman"/>
        </w:rPr>
        <w:t xml:space="preserve">, </w:t>
      </w:r>
      <w:r w:rsidRPr="00A64A1E">
        <w:rPr>
          <w:rFonts w:ascii="Times New Roman" w:hAnsi="Times New Roman" w:cs="Times New Roman"/>
        </w:rPr>
        <w:t>Vol. 107, Iss. 12, s. 2083</w:t>
      </w:r>
      <w:r w:rsidR="00B3418E">
        <w:rPr>
          <w:rFonts w:ascii="Times New Roman" w:hAnsi="Times New Roman" w:cs="Times New Roman"/>
        </w:rPr>
        <w:t>.</w:t>
      </w:r>
    </w:p>
  </w:footnote>
  <w:footnote w:id="19">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Şahin, Kılıç, “Legal Matters Related To Criminal Theory In The Context Of Criminal Liability Of Betting And Games Of Chance”, 1658.</w:t>
      </w:r>
    </w:p>
  </w:footnote>
  <w:footnote w:id="20">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Şahin, Kılıç, “Legal Matters Related To Criminal Theory In The Context Of Criminal Liability Of Betting And Games Of Chance”, 1659.</w:t>
      </w:r>
    </w:p>
  </w:footnote>
  <w:footnote w:id="21">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Leighton Vaughan Williams, Donald Siegel, </w:t>
      </w:r>
      <w:r w:rsidRPr="00A4744F">
        <w:rPr>
          <w:rFonts w:ascii="Times New Roman" w:hAnsi="Times New Roman" w:cs="Times New Roman"/>
        </w:rPr>
        <w:t xml:space="preserve">The Oxford Handbook of the Economics of Gambling, </w:t>
      </w:r>
      <w:r w:rsidR="00A4744F" w:rsidRPr="00A4744F">
        <w:rPr>
          <w:rFonts w:ascii="Times New Roman" w:hAnsi="Times New Roman" w:cs="Times New Roman"/>
        </w:rPr>
        <w:t>Oxford</w:t>
      </w:r>
      <w:r w:rsidR="00A4744F">
        <w:rPr>
          <w:rFonts w:ascii="Times New Roman" w:hAnsi="Times New Roman" w:cs="Times New Roman"/>
        </w:rPr>
        <w:t xml:space="preserve"> University Press,</w:t>
      </w:r>
      <w:r w:rsidR="00A4744F" w:rsidRPr="00A64A1E">
        <w:rPr>
          <w:rFonts w:ascii="Times New Roman" w:hAnsi="Times New Roman" w:cs="Times New Roman"/>
        </w:rPr>
        <w:t xml:space="preserve"> </w:t>
      </w:r>
      <w:r w:rsidRPr="00A64A1E">
        <w:rPr>
          <w:rFonts w:ascii="Times New Roman" w:hAnsi="Times New Roman" w:cs="Times New Roman"/>
        </w:rPr>
        <w:t xml:space="preserve">Oxford, </w:t>
      </w:r>
      <w:r w:rsidR="00A4744F">
        <w:rPr>
          <w:rFonts w:ascii="Times New Roman" w:hAnsi="Times New Roman" w:cs="Times New Roman"/>
        </w:rPr>
        <w:t xml:space="preserve">2013, </w:t>
      </w:r>
      <w:r w:rsidRPr="00A64A1E">
        <w:rPr>
          <w:rFonts w:ascii="Times New Roman" w:hAnsi="Times New Roman" w:cs="Times New Roman"/>
        </w:rPr>
        <w:t>s. 13. Ayrıca bahse konu araştırma göstermektedir ki Amerika Birleşik Devletleri’nde pek çok organize suç örgütü bahis ve şans oyunları ile ilgili faaliyet yürütmekte ve çok ciddi gelirler temin etmektedir.</w:t>
      </w:r>
    </w:p>
  </w:footnote>
  <w:footnote w:id="22">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5th OECD Task Force for Countering Illicit Trade, “Free For All Zone - Free Trade &amp; Special Economic Zones (FTZ &amp; SEZ) International Online Betting Operators &amp; Gambling”,</w:t>
      </w:r>
    </w:p>
    <w:p w:rsidR="00A64A1E" w:rsidRPr="00A64A1E" w:rsidRDefault="00A64A1E" w:rsidP="00D80F68">
      <w:pPr>
        <w:pStyle w:val="DipnotMetni"/>
        <w:jc w:val="both"/>
        <w:rPr>
          <w:rFonts w:ascii="Times New Roman" w:hAnsi="Times New Roman" w:cs="Times New Roman"/>
        </w:rPr>
      </w:pPr>
      <w:r w:rsidRPr="00A64A1E">
        <w:rPr>
          <w:rFonts w:ascii="Times New Roman" w:hAnsi="Times New Roman" w:cs="Times New Roman"/>
        </w:rPr>
        <w:t>http://www.oecd.org/officialdocuments/publicdisplaydocumentpdf/?cote=GOV/PGC/HLRF/TFCIT/</w:t>
      </w:r>
      <w:r>
        <w:rPr>
          <w:rFonts w:ascii="Times New Roman" w:hAnsi="Times New Roman" w:cs="Times New Roman"/>
        </w:rPr>
        <w:t>RD(2017)3&amp;docLanguage=En, (20.06</w:t>
      </w:r>
      <w:r w:rsidRPr="00A64A1E">
        <w:rPr>
          <w:rFonts w:ascii="Times New Roman" w:hAnsi="Times New Roman" w:cs="Times New Roman"/>
        </w:rPr>
        <w:t>.2021)</w:t>
      </w:r>
    </w:p>
  </w:footnote>
  <w:footnote w:id="23">
    <w:p w:rsidR="00A64A1E" w:rsidRPr="00A64A1E" w:rsidRDefault="00A64A1E" w:rsidP="00D80F68">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Ingo Fiiedler, “Online Gambling as a Game Changer to Money Laundering”, </w:t>
      </w:r>
      <w:r w:rsidRPr="00A64A1E">
        <w:rPr>
          <w:rFonts w:ascii="Times New Roman" w:hAnsi="Times New Roman" w:cs="Times New Roman"/>
          <w:i/>
        </w:rPr>
        <w:t>SSRN Electronic Journal,</w:t>
      </w:r>
      <w:r w:rsidRPr="00A64A1E">
        <w:rPr>
          <w:rFonts w:ascii="Times New Roman" w:hAnsi="Times New Roman" w:cs="Times New Roman"/>
          <w:b/>
        </w:rPr>
        <w:t xml:space="preserve"> </w:t>
      </w:r>
      <w:r w:rsidR="00B3418E">
        <w:rPr>
          <w:rFonts w:ascii="Times New Roman" w:hAnsi="Times New Roman" w:cs="Times New Roman"/>
        </w:rPr>
        <w:t>2013, s. 82.</w:t>
      </w:r>
    </w:p>
  </w:footnote>
  <w:footnote w:id="24">
    <w:p w:rsidR="00A64A1E" w:rsidRPr="00082E86" w:rsidRDefault="00A64A1E" w:rsidP="00D80F68">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Ingo Fiiedler, “Online Gambling as a Game Changer to Money Laundering”, s. 83.</w:t>
      </w:r>
    </w:p>
  </w:footnote>
  <w:footnote w:id="25">
    <w:p w:rsidR="00A64A1E" w:rsidRPr="00A64A1E" w:rsidRDefault="00A64A1E" w:rsidP="00D80F68">
      <w:pPr>
        <w:pStyle w:val="DipnotMetni"/>
        <w:jc w:val="both"/>
        <w:rPr>
          <w:rFonts w:ascii="Times New Roman" w:hAnsi="Times New Roman" w:cs="Times New Roman"/>
          <w:b/>
          <w:bCs/>
        </w:rPr>
      </w:pPr>
      <w:r w:rsidRPr="00082E86">
        <w:rPr>
          <w:rStyle w:val="DipnotBavurusu"/>
          <w:rFonts w:ascii="Times New Roman" w:hAnsi="Times New Roman" w:cs="Times New Roman"/>
        </w:rPr>
        <w:footnoteRef/>
      </w:r>
      <w:r w:rsidRPr="00082E86">
        <w:rPr>
          <w:rFonts w:ascii="Times New Roman" w:hAnsi="Times New Roman" w:cs="Times New Roman"/>
        </w:rPr>
        <w:t xml:space="preserve"> Sacit Yılmaz, “Betting And Responsibility Of Criminal Law”, </w:t>
      </w:r>
      <w:r w:rsidRPr="00082E86">
        <w:rPr>
          <w:rFonts w:ascii="Times New Roman" w:hAnsi="Times New Roman" w:cs="Times New Roman"/>
          <w:bCs/>
          <w:i/>
        </w:rPr>
        <w:t>Karşılaştırmalı Hukukta Ekonomik Suçlar Uluslararası Sempozyumu Tebliğler – C: I – II</w:t>
      </w:r>
      <w:r w:rsidRPr="00082E86">
        <w:rPr>
          <w:rFonts w:ascii="Times New Roman" w:hAnsi="Times New Roman" w:cs="Times New Roman"/>
        </w:rPr>
        <w:t>,</w:t>
      </w:r>
      <w:r w:rsidR="00B3418E">
        <w:rPr>
          <w:rFonts w:ascii="Times New Roman" w:hAnsi="Times New Roman" w:cs="Times New Roman"/>
        </w:rPr>
        <w:t xml:space="preserve"> </w:t>
      </w:r>
      <w:r w:rsidR="00B3418E" w:rsidRPr="00082E86">
        <w:rPr>
          <w:rFonts w:ascii="Times New Roman" w:hAnsi="Times New Roman" w:cs="Times New Roman"/>
          <w:iCs/>
        </w:rPr>
        <w:t xml:space="preserve">Ankara, </w:t>
      </w:r>
      <w:r w:rsidR="00B3418E" w:rsidRPr="00082E86">
        <w:rPr>
          <w:rFonts w:ascii="Times New Roman" w:hAnsi="Times New Roman" w:cs="Times New Roman"/>
        </w:rPr>
        <w:t>2020</w:t>
      </w:r>
      <w:r w:rsidR="00B3418E">
        <w:rPr>
          <w:rFonts w:ascii="Times New Roman" w:hAnsi="Times New Roman" w:cs="Times New Roman"/>
        </w:rPr>
        <w:t>,</w:t>
      </w:r>
      <w:r w:rsidRPr="00082E86">
        <w:rPr>
          <w:rFonts w:ascii="Times New Roman" w:hAnsi="Times New Roman" w:cs="Times New Roman"/>
        </w:rPr>
        <w:t xml:space="preserve"> Editörler. </w:t>
      </w:r>
      <w:hyperlink r:id="rId9" w:history="1">
        <w:r w:rsidRPr="00082E86">
          <w:rPr>
            <w:rStyle w:val="Kpr"/>
            <w:rFonts w:ascii="Times New Roman" w:hAnsi="Times New Roman" w:cs="Times New Roman"/>
            <w:color w:val="auto"/>
            <w:u w:val="none"/>
          </w:rPr>
          <w:t>İzzet Özgenç</w:t>
        </w:r>
      </w:hyperlink>
      <w:r w:rsidRPr="00082E86">
        <w:rPr>
          <w:rFonts w:ascii="Times New Roman" w:hAnsi="Times New Roman" w:cs="Times New Roman"/>
        </w:rPr>
        <w:t>-</w:t>
      </w:r>
      <w:hyperlink r:id="rId10" w:history="1">
        <w:r w:rsidRPr="00082E86">
          <w:rPr>
            <w:rStyle w:val="Kpr"/>
            <w:rFonts w:ascii="Times New Roman" w:hAnsi="Times New Roman" w:cs="Times New Roman"/>
            <w:color w:val="auto"/>
            <w:u w:val="none"/>
          </w:rPr>
          <w:t>Cumhur Şahin</w:t>
        </w:r>
      </w:hyperlink>
      <w:r w:rsidRPr="00082E86">
        <w:rPr>
          <w:rFonts w:ascii="Times New Roman" w:hAnsi="Times New Roman" w:cs="Times New Roman"/>
        </w:rPr>
        <w:t>-</w:t>
      </w:r>
      <w:hyperlink r:id="rId11" w:history="1">
        <w:r w:rsidRPr="00082E86">
          <w:rPr>
            <w:rStyle w:val="Kpr"/>
            <w:rFonts w:ascii="Times New Roman" w:hAnsi="Times New Roman" w:cs="Times New Roman"/>
            <w:color w:val="auto"/>
            <w:u w:val="none"/>
          </w:rPr>
          <w:t>Faruk Turhan</w:t>
        </w:r>
      </w:hyperlink>
      <w:r w:rsidR="00B3418E">
        <w:rPr>
          <w:rFonts w:ascii="Times New Roman" w:hAnsi="Times New Roman" w:cs="Times New Roman"/>
        </w:rPr>
        <w:t>, 1. Bası,</w:t>
      </w:r>
      <w:r w:rsidRPr="00082E86">
        <w:rPr>
          <w:rFonts w:ascii="Times New Roman" w:hAnsi="Times New Roman" w:cs="Times New Roman"/>
        </w:rPr>
        <w:t xml:space="preserve"> s. 1776</w:t>
      </w:r>
      <w:r w:rsidR="00B3418E">
        <w:rPr>
          <w:rFonts w:ascii="Times New Roman" w:hAnsi="Times New Roman" w:cs="Times New Roman"/>
        </w:rPr>
        <w:t>.</w:t>
      </w:r>
      <w:r w:rsidRPr="00A64A1E">
        <w:rPr>
          <w:rFonts w:ascii="Times New Roman" w:hAnsi="Times New Roman" w:cs="Times New Roman"/>
        </w:rPr>
        <w:t xml:space="preserve">  </w:t>
      </w:r>
    </w:p>
  </w:footnote>
  <w:footnote w:id="26">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Yılmaz, “Betting And Responsibility Of Criminal Law”, s.1778.</w:t>
      </w:r>
    </w:p>
  </w:footnote>
  <w:footnote w:id="27">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7258 sayılı Futbol ve Diğer Spor Müsabakalarında Bahis ve Şans Oyunları Düzenlenmesi Hakkında Kanun, 5. madde</w:t>
      </w:r>
    </w:p>
  </w:footnote>
  <w:footnote w:id="28">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w:t>
      </w:r>
      <w:r w:rsidRPr="00A4744F">
        <w:rPr>
          <w:rFonts w:ascii="Times New Roman" w:hAnsi="Times New Roman" w:cs="Times New Roman"/>
        </w:rPr>
        <w:t>Doğan Soyaslan, Ceza Hukuku Özel Hükümler</w:t>
      </w:r>
      <w:r w:rsidRPr="00A64A1E">
        <w:rPr>
          <w:rFonts w:ascii="Times New Roman" w:hAnsi="Times New Roman" w:cs="Times New Roman"/>
        </w:rPr>
        <w:t xml:space="preserve">, 13. Bası, </w:t>
      </w:r>
      <w:r w:rsidR="00A4744F" w:rsidRPr="00A64A1E">
        <w:rPr>
          <w:rFonts w:ascii="Times New Roman" w:hAnsi="Times New Roman" w:cs="Times New Roman"/>
        </w:rPr>
        <w:t>Yetkin Yayınları</w:t>
      </w:r>
      <w:r w:rsidR="00A4744F">
        <w:rPr>
          <w:rFonts w:ascii="Times New Roman" w:hAnsi="Times New Roman" w:cs="Times New Roman"/>
        </w:rPr>
        <w:t>,</w:t>
      </w:r>
      <w:r w:rsidR="00A4744F" w:rsidRPr="00A64A1E">
        <w:rPr>
          <w:rFonts w:ascii="Times New Roman" w:hAnsi="Times New Roman" w:cs="Times New Roman"/>
        </w:rPr>
        <w:t xml:space="preserve"> </w:t>
      </w:r>
      <w:r w:rsidR="00A4744F">
        <w:rPr>
          <w:rFonts w:ascii="Times New Roman" w:hAnsi="Times New Roman" w:cs="Times New Roman"/>
        </w:rPr>
        <w:t>Ankara,</w:t>
      </w:r>
      <w:r w:rsidRPr="00A64A1E">
        <w:rPr>
          <w:rFonts w:ascii="Times New Roman" w:hAnsi="Times New Roman" w:cs="Times New Roman"/>
        </w:rPr>
        <w:t xml:space="preserve"> 2020, s. 554.</w:t>
      </w:r>
    </w:p>
  </w:footnote>
  <w:footnote w:id="29">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İzzet Özgenç, </w:t>
      </w:r>
      <w:r w:rsidRPr="00A4744F">
        <w:rPr>
          <w:rFonts w:ascii="Times New Roman" w:hAnsi="Times New Roman" w:cs="Times New Roman"/>
        </w:rPr>
        <w:t>Türk Ceza Hukuku Genel Hükümler, 16.</w:t>
      </w:r>
      <w:r w:rsidRPr="00A64A1E">
        <w:rPr>
          <w:rFonts w:ascii="Times New Roman" w:hAnsi="Times New Roman" w:cs="Times New Roman"/>
        </w:rPr>
        <w:t xml:space="preserve"> Bası, </w:t>
      </w:r>
      <w:r w:rsidR="00A4744F" w:rsidRPr="00A64A1E">
        <w:rPr>
          <w:rFonts w:ascii="Times New Roman" w:hAnsi="Times New Roman" w:cs="Times New Roman"/>
        </w:rPr>
        <w:t>Seçkin Yayıncılık</w:t>
      </w:r>
      <w:r w:rsidR="00A4744F">
        <w:rPr>
          <w:rFonts w:ascii="Times New Roman" w:hAnsi="Times New Roman" w:cs="Times New Roman"/>
        </w:rPr>
        <w:t>,</w:t>
      </w:r>
      <w:r w:rsidR="00A4744F" w:rsidRPr="00A64A1E">
        <w:rPr>
          <w:rFonts w:ascii="Times New Roman" w:hAnsi="Times New Roman" w:cs="Times New Roman"/>
        </w:rPr>
        <w:t xml:space="preserve"> </w:t>
      </w:r>
      <w:r w:rsidR="00A4744F">
        <w:rPr>
          <w:rFonts w:ascii="Times New Roman" w:hAnsi="Times New Roman" w:cs="Times New Roman"/>
        </w:rPr>
        <w:t>Ankara,</w:t>
      </w:r>
      <w:r w:rsidRPr="00A64A1E">
        <w:rPr>
          <w:rFonts w:ascii="Times New Roman" w:hAnsi="Times New Roman" w:cs="Times New Roman"/>
        </w:rPr>
        <w:t xml:space="preserve"> 2020, s. 210.  </w:t>
      </w:r>
    </w:p>
  </w:footnote>
  <w:footnote w:id="30">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Hakan Karakehya, “Kumar Oynanması İçin Yer ve İmkân Sağlama Suçu”, </w:t>
      </w:r>
      <w:r w:rsidRPr="00A64A1E">
        <w:rPr>
          <w:rFonts w:ascii="Times New Roman" w:hAnsi="Times New Roman" w:cs="Times New Roman"/>
          <w:i/>
          <w:iCs/>
        </w:rPr>
        <w:t>Marmara Üniversitesi Hukuk Fakültesi Hukuk Araştırmaları Dergisi</w:t>
      </w:r>
      <w:r w:rsidR="00397EA3">
        <w:rPr>
          <w:rFonts w:ascii="Times New Roman" w:hAnsi="Times New Roman" w:cs="Times New Roman"/>
        </w:rPr>
        <w:t>,</w:t>
      </w:r>
      <w:r w:rsidR="00397EA3" w:rsidRPr="00A64A1E">
        <w:rPr>
          <w:rFonts w:ascii="Times New Roman" w:hAnsi="Times New Roman" w:cs="Times New Roman"/>
        </w:rPr>
        <w:t xml:space="preserve"> İstanbul, 2013</w:t>
      </w:r>
      <w:r w:rsidR="00397EA3">
        <w:rPr>
          <w:rFonts w:ascii="Times New Roman" w:hAnsi="Times New Roman" w:cs="Times New Roman"/>
        </w:rPr>
        <w:t xml:space="preserve">, </w:t>
      </w:r>
      <w:r w:rsidRPr="00A64A1E">
        <w:rPr>
          <w:rFonts w:ascii="Times New Roman" w:hAnsi="Times New Roman" w:cs="Times New Roman"/>
        </w:rPr>
        <w:t>C. 19, S. 2</w:t>
      </w:r>
      <w:r w:rsidR="00397EA3">
        <w:rPr>
          <w:rFonts w:ascii="Times New Roman" w:hAnsi="Times New Roman" w:cs="Times New Roman"/>
        </w:rPr>
        <w:t>, s. 709.</w:t>
      </w:r>
    </w:p>
  </w:footnote>
  <w:footnote w:id="31">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Mehmet Emin Artuk, Ahmet Gökçen, Caner Yenidünya</w:t>
      </w:r>
      <w:r w:rsidRPr="00A4744F">
        <w:rPr>
          <w:rFonts w:ascii="Times New Roman" w:hAnsi="Times New Roman" w:cs="Times New Roman"/>
          <w:i/>
        </w:rPr>
        <w:t>, Ceza Hukuku Genel Hükümler</w:t>
      </w:r>
      <w:r w:rsidRPr="00A64A1E">
        <w:rPr>
          <w:rFonts w:ascii="Times New Roman" w:hAnsi="Times New Roman" w:cs="Times New Roman"/>
        </w:rPr>
        <w:t>, 8. Bası,</w:t>
      </w:r>
      <w:r w:rsidR="00A4744F">
        <w:rPr>
          <w:rFonts w:ascii="Times New Roman" w:hAnsi="Times New Roman" w:cs="Times New Roman"/>
        </w:rPr>
        <w:t xml:space="preserve"> </w:t>
      </w:r>
      <w:r w:rsidR="00A4744F" w:rsidRPr="00A64A1E">
        <w:rPr>
          <w:rFonts w:ascii="Times New Roman" w:hAnsi="Times New Roman" w:cs="Times New Roman"/>
        </w:rPr>
        <w:t>Adalet Yayıncılık,</w:t>
      </w:r>
      <w:r w:rsidRPr="00A64A1E">
        <w:rPr>
          <w:rFonts w:ascii="Times New Roman" w:hAnsi="Times New Roman" w:cs="Times New Roman"/>
        </w:rPr>
        <w:t xml:space="preserve"> Ankara,  2014, s. 394.</w:t>
      </w:r>
    </w:p>
  </w:footnote>
  <w:footnote w:id="32">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Karakehya, “Kumar Oynanması İçin Yer ve İmkân Sağlama Suçu”, s. 709.</w:t>
      </w:r>
    </w:p>
  </w:footnote>
  <w:footnote w:id="33">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Veli Özer Özbek, Nihat Kanbur, Pınar Bacaksız, Koray Doğan, İlker Tepe, </w:t>
      </w:r>
      <w:r w:rsidRPr="00A4744F">
        <w:rPr>
          <w:rFonts w:ascii="Times New Roman" w:hAnsi="Times New Roman" w:cs="Times New Roman"/>
        </w:rPr>
        <w:t xml:space="preserve">Türk Ceza Hukuku Genel Hükümler, </w:t>
      </w:r>
      <w:r w:rsidRPr="00A64A1E">
        <w:rPr>
          <w:rFonts w:ascii="Times New Roman" w:hAnsi="Times New Roman" w:cs="Times New Roman"/>
        </w:rPr>
        <w:t>11. Bası, Seçkin Yayınları, Ankara, 2020, s. 334.</w:t>
      </w:r>
    </w:p>
  </w:footnote>
  <w:footnote w:id="34">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Yılmaz, “Betting And Responsibility Of Criminal Law”, s.1780.</w:t>
      </w:r>
    </w:p>
  </w:footnote>
  <w:footnote w:id="35">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Yargıtay 19. CD, E. 2019/59, K. 2019/1059, T. 29.01.2019</w:t>
      </w:r>
      <w:r w:rsidR="00C70535">
        <w:rPr>
          <w:rFonts w:ascii="Times New Roman" w:hAnsi="Times New Roman" w:cs="Times New Roman"/>
        </w:rPr>
        <w:t>, www.kazanci.com (E. T. : 26.06</w:t>
      </w:r>
      <w:r w:rsidRPr="00A64A1E">
        <w:rPr>
          <w:rFonts w:ascii="Times New Roman" w:hAnsi="Times New Roman" w:cs="Times New Roman"/>
        </w:rPr>
        <w:t xml:space="preserve">.2021).  </w:t>
      </w:r>
    </w:p>
  </w:footnote>
  <w:footnote w:id="36">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Yılmaz, “Betting And Responsibility Of Criminal Law”, s.1779.</w:t>
      </w:r>
    </w:p>
  </w:footnote>
  <w:footnote w:id="37">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Yargıtay 18. CD, E. 2016/4999, K. 2018/12458, T. 27.11.2018, www.kaz</w:t>
      </w:r>
      <w:r w:rsidR="00C70535">
        <w:rPr>
          <w:rFonts w:ascii="Times New Roman" w:hAnsi="Times New Roman" w:cs="Times New Roman"/>
        </w:rPr>
        <w:t>anci.com (E. T. : 02.07</w:t>
      </w:r>
      <w:r w:rsidRPr="00A64A1E">
        <w:rPr>
          <w:rFonts w:ascii="Times New Roman" w:hAnsi="Times New Roman" w:cs="Times New Roman"/>
        </w:rPr>
        <w:t xml:space="preserve">.2021).  </w:t>
      </w:r>
    </w:p>
  </w:footnote>
  <w:footnote w:id="38">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Yargıtay 19. CD, E. 2016/1708, K. 2019/5150, T. 04.03.2019</w:t>
      </w:r>
      <w:r w:rsidR="00C70535">
        <w:rPr>
          <w:rFonts w:ascii="Times New Roman" w:hAnsi="Times New Roman" w:cs="Times New Roman"/>
        </w:rPr>
        <w:t>, www.kazanci.com (E. T. : 03.07</w:t>
      </w:r>
      <w:r w:rsidRPr="00A64A1E">
        <w:rPr>
          <w:rFonts w:ascii="Times New Roman" w:hAnsi="Times New Roman" w:cs="Times New Roman"/>
        </w:rPr>
        <w:t xml:space="preserve">.2021).  </w:t>
      </w:r>
    </w:p>
  </w:footnote>
  <w:footnote w:id="39">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Yılmaz, “Betting And Responsibility Of Criminal Law”, s.1778.</w:t>
      </w:r>
    </w:p>
  </w:footnote>
  <w:footnote w:id="40">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Yılmaz, “Betting And Responsibility Of Criminal Law”, s.1778.</w:t>
      </w:r>
    </w:p>
  </w:footnote>
  <w:footnote w:id="41">
    <w:p w:rsidR="00A64A1E" w:rsidRPr="00082E86" w:rsidRDefault="00A64A1E" w:rsidP="00E269B1">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Urs Kindhauser, </w:t>
      </w:r>
      <w:hyperlink r:id="rId12" w:history="1">
        <w:r w:rsidRPr="00082E86">
          <w:rPr>
            <w:rStyle w:val="Kpr"/>
            <w:rFonts w:ascii="Times New Roman" w:hAnsi="Times New Roman" w:cs="Times New Roman"/>
            <w:color w:val="auto"/>
          </w:rPr>
          <w:t>Eric Hilgendorf</w:t>
        </w:r>
      </w:hyperlink>
      <w:r w:rsidRPr="00082E86">
        <w:rPr>
          <w:rFonts w:ascii="Times New Roman" w:hAnsi="Times New Roman" w:cs="Times New Roman"/>
        </w:rPr>
        <w:t>,</w:t>
      </w:r>
      <w:r w:rsidRPr="00A4744F">
        <w:rPr>
          <w:rFonts w:ascii="Times New Roman" w:hAnsi="Times New Roman" w:cs="Times New Roman"/>
        </w:rPr>
        <w:t xml:space="preserve"> Strafgesetzbuch Lehr-und Praxis Kommentar, </w:t>
      </w:r>
      <w:r w:rsidRPr="00082E86">
        <w:rPr>
          <w:rFonts w:ascii="Times New Roman" w:hAnsi="Times New Roman" w:cs="Times New Roman"/>
        </w:rPr>
        <w:t>8. Auflage,</w:t>
      </w:r>
      <w:r w:rsidR="00A4744F">
        <w:rPr>
          <w:rFonts w:ascii="Times New Roman" w:hAnsi="Times New Roman" w:cs="Times New Roman"/>
        </w:rPr>
        <w:t xml:space="preserve"> Nomos Kommentar,  München,</w:t>
      </w:r>
      <w:r w:rsidRPr="00082E86">
        <w:rPr>
          <w:rFonts w:ascii="Times New Roman" w:hAnsi="Times New Roman" w:cs="Times New Roman"/>
        </w:rPr>
        <w:t xml:space="preserve"> 2019, s. 284.</w:t>
      </w:r>
    </w:p>
  </w:footnote>
  <w:footnote w:id="42">
    <w:p w:rsidR="00A64A1E" w:rsidRPr="00082E86" w:rsidRDefault="00A64A1E" w:rsidP="00E269B1">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00397EA3">
        <w:rPr>
          <w:rFonts w:ascii="Times New Roman" w:hAnsi="Times New Roman" w:cs="Times New Roman"/>
        </w:rPr>
        <w:t xml:space="preserve"> Şahin, Kılıç, “</w:t>
      </w:r>
      <w:r w:rsidRPr="00082E86">
        <w:rPr>
          <w:rFonts w:ascii="Times New Roman" w:hAnsi="Times New Roman" w:cs="Times New Roman"/>
        </w:rPr>
        <w:t>Legal Matters Related To Criminal Theory In The Context Of Criminal Liability Of Betting And Games Of Chance”, 1650.</w:t>
      </w:r>
    </w:p>
  </w:footnote>
  <w:footnote w:id="43">
    <w:p w:rsidR="00A64A1E" w:rsidRPr="00082E86" w:rsidRDefault="00A64A1E" w:rsidP="00E269B1">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Uyuşmazlık Mahkemesi, E. 2018/ 85, K. 2018/ 647, T. 22.10.2018</w:t>
      </w:r>
      <w:r w:rsidR="00C70535" w:rsidRPr="00082E86">
        <w:rPr>
          <w:rFonts w:ascii="Times New Roman" w:hAnsi="Times New Roman" w:cs="Times New Roman"/>
        </w:rPr>
        <w:t>, www.kazanci.com (E. T. : 23.06</w:t>
      </w:r>
      <w:r w:rsidRPr="00082E86">
        <w:rPr>
          <w:rFonts w:ascii="Times New Roman" w:hAnsi="Times New Roman" w:cs="Times New Roman"/>
        </w:rPr>
        <w:t xml:space="preserve">.2021).  </w:t>
      </w:r>
    </w:p>
  </w:footnote>
  <w:footnote w:id="44">
    <w:p w:rsidR="00A64A1E" w:rsidRPr="00A64A1E" w:rsidRDefault="00A64A1E" w:rsidP="00E269B1">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Şahin, Kılıç, “Legal Matters Related To Criminal Theory In The Context Of Criminal Liability Of Betting And Games Of Chance”, 1659.</w:t>
      </w:r>
    </w:p>
  </w:footnote>
  <w:footnote w:id="45">
    <w:p w:rsidR="00A64A1E" w:rsidRPr="00A64A1E" w:rsidRDefault="00A64A1E" w:rsidP="00E269B1">
      <w:pPr>
        <w:pStyle w:val="DipnotMetni"/>
        <w:jc w:val="both"/>
        <w:rPr>
          <w:rFonts w:ascii="Times New Roman" w:hAnsi="Times New Roman" w:cs="Times New Roman"/>
          <w:b/>
          <w:bCs/>
        </w:rPr>
      </w:pPr>
      <w:r w:rsidRPr="00A64A1E">
        <w:rPr>
          <w:rStyle w:val="DipnotBavurusu"/>
          <w:rFonts w:ascii="Times New Roman" w:hAnsi="Times New Roman" w:cs="Times New Roman"/>
        </w:rPr>
        <w:footnoteRef/>
      </w:r>
      <w:r w:rsidRPr="00A64A1E">
        <w:rPr>
          <w:rFonts w:ascii="Times New Roman" w:hAnsi="Times New Roman" w:cs="Times New Roman"/>
        </w:rPr>
        <w:t xml:space="preserve">Adem Sözüer, “Die Reform des türkischen Strafrechts”, </w:t>
      </w:r>
      <w:r w:rsidRPr="00C70535">
        <w:rPr>
          <w:rFonts w:ascii="Times New Roman" w:hAnsi="Times New Roman" w:cs="Times New Roman"/>
          <w:bCs/>
          <w:i/>
        </w:rPr>
        <w:t>Zeitschrift für die Gesamte Strafrechtswissenschaft</w:t>
      </w:r>
      <w:r w:rsidRPr="00A64A1E">
        <w:rPr>
          <w:rFonts w:ascii="Times New Roman" w:hAnsi="Times New Roman" w:cs="Times New Roman"/>
        </w:rPr>
        <w:t>, C. 119, S. 3, 2007, s. 717</w:t>
      </w:r>
      <w:r w:rsidR="00397EA3">
        <w:rPr>
          <w:rFonts w:ascii="Times New Roman" w:hAnsi="Times New Roman" w:cs="Times New Roman"/>
        </w:rPr>
        <w:t>.</w:t>
      </w:r>
    </w:p>
  </w:footnote>
  <w:footnote w:id="46">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5237 sayılı Türk Ceza Kanunu, 228. madde</w:t>
      </w:r>
    </w:p>
  </w:footnote>
  <w:footnote w:id="47">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7258 sayılı Futbol ve Diğer Spor Müsabakalarında Bahis ve Şans Oyunları Düzenlenmesi Hakkında Kanun, 5. madde</w:t>
      </w:r>
    </w:p>
  </w:footnote>
  <w:footnote w:id="48">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Şahin, Kılıç, “Legal Matters Related To Criminal Theory In The Context Of Criminal Liability Of Betting And Games Of Chance”, 1659.</w:t>
      </w:r>
    </w:p>
  </w:footnote>
  <w:footnote w:id="49">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Anayasa Mahkemesi, E. 2016/51, K. 2016/179, T. 23.11.2016</w:t>
      </w:r>
      <w:r w:rsidR="00C70535">
        <w:rPr>
          <w:rFonts w:ascii="Times New Roman" w:hAnsi="Times New Roman" w:cs="Times New Roman"/>
        </w:rPr>
        <w:t>, www.kazanci.com (E. T. : 24.07</w:t>
      </w:r>
      <w:r w:rsidRPr="00A64A1E">
        <w:rPr>
          <w:rFonts w:ascii="Times New Roman" w:hAnsi="Times New Roman" w:cs="Times New Roman"/>
        </w:rPr>
        <w:t xml:space="preserve">.2021).  </w:t>
      </w:r>
    </w:p>
  </w:footnote>
  <w:footnote w:id="50">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Özgenç</w:t>
      </w:r>
      <w:r w:rsidRPr="00C70535">
        <w:rPr>
          <w:rFonts w:ascii="Times New Roman" w:hAnsi="Times New Roman" w:cs="Times New Roman"/>
        </w:rPr>
        <w:t>, a.g.e</w:t>
      </w:r>
      <w:r w:rsidRPr="00A64A1E">
        <w:rPr>
          <w:rFonts w:ascii="Times New Roman" w:hAnsi="Times New Roman" w:cs="Times New Roman"/>
          <w:b/>
        </w:rPr>
        <w:t>.</w:t>
      </w:r>
      <w:r w:rsidRPr="00A64A1E">
        <w:rPr>
          <w:rFonts w:ascii="Times New Roman" w:hAnsi="Times New Roman" w:cs="Times New Roman"/>
        </w:rPr>
        <w:t>, s. 312.</w:t>
      </w:r>
    </w:p>
  </w:footnote>
  <w:footnote w:id="51">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Neslihan Göktürk, “Suçun Yasal Tanımında Yer Alan Hukuka Aykırılık İfadesinin İcra Ettiği Fonksiyon”, </w:t>
      </w:r>
      <w:r w:rsidRPr="00C70535">
        <w:rPr>
          <w:rFonts w:ascii="Times New Roman" w:hAnsi="Times New Roman" w:cs="Times New Roman"/>
          <w:i/>
        </w:rPr>
        <w:t>İnönü Üniversitesi Hukuk Fakültesi Dergisi,</w:t>
      </w:r>
      <w:r w:rsidRPr="00A64A1E">
        <w:rPr>
          <w:rFonts w:ascii="Times New Roman" w:hAnsi="Times New Roman" w:cs="Times New Roman"/>
        </w:rPr>
        <w:t xml:space="preserve"> </w:t>
      </w:r>
      <w:r w:rsidR="00397EA3" w:rsidRPr="00A64A1E">
        <w:rPr>
          <w:rFonts w:ascii="Times New Roman" w:hAnsi="Times New Roman" w:cs="Times New Roman"/>
        </w:rPr>
        <w:t>Malatya, 2016</w:t>
      </w:r>
      <w:r w:rsidR="00397EA3">
        <w:rPr>
          <w:rFonts w:ascii="Times New Roman" w:hAnsi="Times New Roman" w:cs="Times New Roman"/>
        </w:rPr>
        <w:t>, C.7, S. 1,</w:t>
      </w:r>
      <w:r w:rsidRPr="00A64A1E">
        <w:rPr>
          <w:rFonts w:ascii="Times New Roman" w:hAnsi="Times New Roman" w:cs="Times New Roman"/>
        </w:rPr>
        <w:t xml:space="preserve"> s. 408.</w:t>
      </w:r>
    </w:p>
  </w:footnote>
  <w:footnote w:id="52">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Göktürk, “Suçun Yasal Tanımında Yer Alan Hukuka Aykırılık İfadesinin İcra Ettiği Fonksiyon”, s. 444.</w:t>
      </w:r>
    </w:p>
  </w:footnote>
  <w:footnote w:id="53">
    <w:p w:rsidR="00A64A1E" w:rsidRPr="00082E86" w:rsidRDefault="00A64A1E" w:rsidP="00E269B1">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Göktürk, “Suçun Yasal Tanımında Yer Alan Hukuka Aykırılık İfadesinin İcra Ettiği Fonksiyon”, s. 445.</w:t>
      </w:r>
    </w:p>
  </w:footnote>
  <w:footnote w:id="54">
    <w:p w:rsidR="00A64A1E" w:rsidRPr="00082E86" w:rsidRDefault="00A64A1E" w:rsidP="00E269B1">
      <w:pPr>
        <w:pStyle w:val="DipnotMetni"/>
        <w:jc w:val="both"/>
        <w:rPr>
          <w:rFonts w:ascii="Times New Roman" w:hAnsi="Times New Roman" w:cs="Times New Roman"/>
        </w:rPr>
      </w:pPr>
      <w:r w:rsidRPr="00082E86">
        <w:rPr>
          <w:rStyle w:val="DipnotBavurusu"/>
          <w:rFonts w:ascii="Times New Roman" w:hAnsi="Times New Roman" w:cs="Times New Roman"/>
        </w:rPr>
        <w:footnoteRef/>
      </w:r>
      <w:r w:rsidRPr="00082E86">
        <w:rPr>
          <w:rFonts w:ascii="Times New Roman" w:hAnsi="Times New Roman" w:cs="Times New Roman"/>
        </w:rPr>
        <w:t xml:space="preserve"> Şahin, Kılıç, “Legal Matters Related To Criminal Theory In The Context Of Criminal Liability Of Betting And Games Of Chance”, 1661.</w:t>
      </w:r>
    </w:p>
  </w:footnote>
  <w:footnote w:id="55">
    <w:p w:rsidR="00A64A1E" w:rsidRPr="00C70535" w:rsidRDefault="00A64A1E" w:rsidP="00E269B1">
      <w:pPr>
        <w:pStyle w:val="DipnotMetni"/>
        <w:jc w:val="both"/>
        <w:rPr>
          <w:rFonts w:ascii="Times New Roman" w:hAnsi="Times New Roman" w:cs="Times New Roman"/>
          <w:b/>
          <w:bCs/>
          <w:iCs/>
        </w:rPr>
      </w:pPr>
      <w:r w:rsidRPr="00082E86">
        <w:rPr>
          <w:rStyle w:val="DipnotBavurusu"/>
          <w:rFonts w:ascii="Times New Roman" w:hAnsi="Times New Roman" w:cs="Times New Roman"/>
        </w:rPr>
        <w:footnoteRef/>
      </w:r>
      <w:r w:rsidRPr="00082E86">
        <w:rPr>
          <w:rFonts w:ascii="Times New Roman" w:hAnsi="Times New Roman" w:cs="Times New Roman"/>
        </w:rPr>
        <w:t xml:space="preserve"> Mahmut Koca, “Games Of Chance, Legal Systems Approach To Games Of Chance, Emerging Problems, Legal Remedies For These Problems And Turkey's Games Of Chance Policy”,</w:t>
      </w:r>
      <w:r w:rsidRPr="00082E86">
        <w:rPr>
          <w:rFonts w:ascii="Times New Roman" w:hAnsi="Times New Roman" w:cs="Times New Roman"/>
          <w:b/>
          <w:bCs/>
        </w:rPr>
        <w:t xml:space="preserve"> </w:t>
      </w:r>
      <w:r w:rsidRPr="00082E86">
        <w:rPr>
          <w:rFonts w:ascii="Times New Roman" w:hAnsi="Times New Roman" w:cs="Times New Roman"/>
          <w:bCs/>
          <w:i/>
        </w:rPr>
        <w:t>Karşılaştırmalı Hukukta Ekonomik Suçlar Ulusla</w:t>
      </w:r>
      <w:r w:rsidR="00397EA3">
        <w:rPr>
          <w:rFonts w:ascii="Times New Roman" w:hAnsi="Times New Roman" w:cs="Times New Roman"/>
          <w:bCs/>
          <w:i/>
        </w:rPr>
        <w:t>rarası Sempozyumu Tebliğler – C:</w:t>
      </w:r>
      <w:r w:rsidRPr="00082E86">
        <w:rPr>
          <w:rFonts w:ascii="Times New Roman" w:hAnsi="Times New Roman" w:cs="Times New Roman"/>
          <w:bCs/>
          <w:i/>
        </w:rPr>
        <w:t xml:space="preserve"> I – II,</w:t>
      </w:r>
      <w:r w:rsidRPr="00082E86">
        <w:rPr>
          <w:rFonts w:ascii="Times New Roman" w:hAnsi="Times New Roman" w:cs="Times New Roman"/>
          <w:b/>
          <w:bCs/>
        </w:rPr>
        <w:t xml:space="preserve"> </w:t>
      </w:r>
      <w:r w:rsidR="00397EA3" w:rsidRPr="00397EA3">
        <w:rPr>
          <w:rFonts w:ascii="Times New Roman" w:hAnsi="Times New Roman" w:cs="Times New Roman"/>
          <w:bCs/>
        </w:rPr>
        <w:t xml:space="preserve">Ankara, 2020, </w:t>
      </w:r>
      <w:r w:rsidRPr="00397EA3">
        <w:rPr>
          <w:rFonts w:ascii="Times New Roman" w:hAnsi="Times New Roman" w:cs="Times New Roman"/>
          <w:bCs/>
          <w:iCs/>
        </w:rPr>
        <w:t>Editörler</w:t>
      </w:r>
      <w:r w:rsidRPr="00082E86">
        <w:rPr>
          <w:rFonts w:ascii="Times New Roman" w:hAnsi="Times New Roman" w:cs="Times New Roman"/>
          <w:bCs/>
          <w:iCs/>
        </w:rPr>
        <w:t xml:space="preserve">. </w:t>
      </w:r>
      <w:hyperlink r:id="rId13" w:history="1">
        <w:r w:rsidRPr="00082E86">
          <w:rPr>
            <w:rStyle w:val="Kpr"/>
            <w:rFonts w:ascii="Times New Roman" w:hAnsi="Times New Roman" w:cs="Times New Roman"/>
            <w:bCs/>
            <w:iCs/>
            <w:color w:val="auto"/>
            <w:u w:val="none"/>
          </w:rPr>
          <w:t>İzzet Özgenç</w:t>
        </w:r>
      </w:hyperlink>
      <w:r w:rsidRPr="00082E86">
        <w:rPr>
          <w:rFonts w:ascii="Times New Roman" w:hAnsi="Times New Roman" w:cs="Times New Roman"/>
          <w:bCs/>
          <w:iCs/>
        </w:rPr>
        <w:t>-</w:t>
      </w:r>
      <w:hyperlink r:id="rId14" w:history="1">
        <w:r w:rsidRPr="00082E86">
          <w:rPr>
            <w:rStyle w:val="Kpr"/>
            <w:rFonts w:ascii="Times New Roman" w:hAnsi="Times New Roman" w:cs="Times New Roman"/>
            <w:bCs/>
            <w:iCs/>
            <w:color w:val="auto"/>
            <w:u w:val="none"/>
          </w:rPr>
          <w:t>Cumhur Şahin</w:t>
        </w:r>
      </w:hyperlink>
      <w:r w:rsidRPr="00082E86">
        <w:rPr>
          <w:rFonts w:ascii="Times New Roman" w:hAnsi="Times New Roman" w:cs="Times New Roman"/>
          <w:bCs/>
          <w:iCs/>
        </w:rPr>
        <w:t>-</w:t>
      </w:r>
      <w:hyperlink r:id="rId15" w:history="1">
        <w:r w:rsidRPr="00082E86">
          <w:rPr>
            <w:rStyle w:val="Kpr"/>
            <w:rFonts w:ascii="Times New Roman" w:hAnsi="Times New Roman" w:cs="Times New Roman"/>
            <w:bCs/>
            <w:iCs/>
            <w:color w:val="auto"/>
            <w:u w:val="none"/>
          </w:rPr>
          <w:t>Faruk Turhan</w:t>
        </w:r>
      </w:hyperlink>
      <w:r w:rsidR="00397EA3">
        <w:rPr>
          <w:rFonts w:ascii="Times New Roman" w:hAnsi="Times New Roman" w:cs="Times New Roman"/>
          <w:bCs/>
          <w:iCs/>
        </w:rPr>
        <w:t>, 1. Bası,</w:t>
      </w:r>
      <w:r w:rsidRPr="00082E86">
        <w:rPr>
          <w:rFonts w:ascii="Times New Roman" w:hAnsi="Times New Roman" w:cs="Times New Roman"/>
          <w:bCs/>
          <w:iCs/>
        </w:rPr>
        <w:t xml:space="preserve"> s. 1579</w:t>
      </w:r>
      <w:r w:rsidR="00397EA3">
        <w:rPr>
          <w:rFonts w:ascii="Times New Roman" w:hAnsi="Times New Roman" w:cs="Times New Roman"/>
          <w:bCs/>
          <w:iCs/>
        </w:rPr>
        <w:t>.</w:t>
      </w:r>
      <w:r w:rsidRPr="00C70535">
        <w:rPr>
          <w:rFonts w:ascii="Times New Roman" w:hAnsi="Times New Roman" w:cs="Times New Roman"/>
          <w:b/>
          <w:bCs/>
          <w:iCs/>
        </w:rPr>
        <w:t xml:space="preserve"> </w:t>
      </w:r>
    </w:p>
  </w:footnote>
  <w:footnote w:id="56">
    <w:p w:rsidR="00A64A1E" w:rsidRPr="00A64A1E" w:rsidRDefault="00A64A1E" w:rsidP="00E269B1">
      <w:pPr>
        <w:pStyle w:val="DipnotMetni"/>
        <w:jc w:val="both"/>
        <w:rPr>
          <w:rFonts w:ascii="Times New Roman" w:hAnsi="Times New Roman" w:cs="Times New Roman"/>
        </w:rPr>
      </w:pPr>
      <w:r w:rsidRPr="00A64A1E">
        <w:rPr>
          <w:rStyle w:val="DipnotBavurusu"/>
          <w:rFonts w:ascii="Times New Roman" w:hAnsi="Times New Roman" w:cs="Times New Roman"/>
        </w:rPr>
        <w:footnoteRef/>
      </w:r>
      <w:r w:rsidRPr="00A64A1E">
        <w:rPr>
          <w:rFonts w:ascii="Times New Roman" w:hAnsi="Times New Roman" w:cs="Times New Roman"/>
        </w:rPr>
        <w:t xml:space="preserve"> Yılmaz, “Betting And Responsibility Of Criminal Law”, s.1782.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B7251"/>
    <w:multiLevelType w:val="hybridMultilevel"/>
    <w:tmpl w:val="C2083714"/>
    <w:lvl w:ilvl="0" w:tplc="CB367E68">
      <w:start w:val="1"/>
      <w:numFmt w:val="decimal"/>
      <w:lvlText w:val="%1."/>
      <w:lvlJc w:val="left"/>
      <w:pPr>
        <w:ind w:left="2610" w:hanging="360"/>
      </w:pPr>
      <w:rPr>
        <w:rFonts w:hint="default"/>
      </w:rPr>
    </w:lvl>
    <w:lvl w:ilvl="1" w:tplc="041F0019" w:tentative="1">
      <w:start w:val="1"/>
      <w:numFmt w:val="lowerLetter"/>
      <w:lvlText w:val="%2."/>
      <w:lvlJc w:val="left"/>
      <w:pPr>
        <w:ind w:left="3330" w:hanging="360"/>
      </w:pPr>
    </w:lvl>
    <w:lvl w:ilvl="2" w:tplc="041F001B" w:tentative="1">
      <w:start w:val="1"/>
      <w:numFmt w:val="lowerRoman"/>
      <w:lvlText w:val="%3."/>
      <w:lvlJc w:val="right"/>
      <w:pPr>
        <w:ind w:left="4050" w:hanging="180"/>
      </w:pPr>
    </w:lvl>
    <w:lvl w:ilvl="3" w:tplc="041F000F" w:tentative="1">
      <w:start w:val="1"/>
      <w:numFmt w:val="decimal"/>
      <w:lvlText w:val="%4."/>
      <w:lvlJc w:val="left"/>
      <w:pPr>
        <w:ind w:left="4770" w:hanging="360"/>
      </w:pPr>
    </w:lvl>
    <w:lvl w:ilvl="4" w:tplc="041F0019" w:tentative="1">
      <w:start w:val="1"/>
      <w:numFmt w:val="lowerLetter"/>
      <w:lvlText w:val="%5."/>
      <w:lvlJc w:val="left"/>
      <w:pPr>
        <w:ind w:left="5490" w:hanging="360"/>
      </w:pPr>
    </w:lvl>
    <w:lvl w:ilvl="5" w:tplc="041F001B" w:tentative="1">
      <w:start w:val="1"/>
      <w:numFmt w:val="lowerRoman"/>
      <w:lvlText w:val="%6."/>
      <w:lvlJc w:val="right"/>
      <w:pPr>
        <w:ind w:left="6210" w:hanging="180"/>
      </w:pPr>
    </w:lvl>
    <w:lvl w:ilvl="6" w:tplc="041F000F" w:tentative="1">
      <w:start w:val="1"/>
      <w:numFmt w:val="decimal"/>
      <w:lvlText w:val="%7."/>
      <w:lvlJc w:val="left"/>
      <w:pPr>
        <w:ind w:left="6930" w:hanging="360"/>
      </w:pPr>
    </w:lvl>
    <w:lvl w:ilvl="7" w:tplc="041F0019" w:tentative="1">
      <w:start w:val="1"/>
      <w:numFmt w:val="lowerLetter"/>
      <w:lvlText w:val="%8."/>
      <w:lvlJc w:val="left"/>
      <w:pPr>
        <w:ind w:left="7650" w:hanging="360"/>
      </w:pPr>
    </w:lvl>
    <w:lvl w:ilvl="8" w:tplc="041F001B" w:tentative="1">
      <w:start w:val="1"/>
      <w:numFmt w:val="lowerRoman"/>
      <w:lvlText w:val="%9."/>
      <w:lvlJc w:val="right"/>
      <w:pPr>
        <w:ind w:left="83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FD"/>
    <w:rsid w:val="00001D23"/>
    <w:rsid w:val="00024468"/>
    <w:rsid w:val="0006294D"/>
    <w:rsid w:val="00064276"/>
    <w:rsid w:val="00082E86"/>
    <w:rsid w:val="000B1839"/>
    <w:rsid w:val="00140F1F"/>
    <w:rsid w:val="001A4CEC"/>
    <w:rsid w:val="001D13D4"/>
    <w:rsid w:val="001F1145"/>
    <w:rsid w:val="001F3981"/>
    <w:rsid w:val="0026207E"/>
    <w:rsid w:val="0027459F"/>
    <w:rsid w:val="002C7F3C"/>
    <w:rsid w:val="002D63C5"/>
    <w:rsid w:val="002E239F"/>
    <w:rsid w:val="00333806"/>
    <w:rsid w:val="00397EA3"/>
    <w:rsid w:val="003D21F9"/>
    <w:rsid w:val="003F3BC8"/>
    <w:rsid w:val="0040263F"/>
    <w:rsid w:val="00416537"/>
    <w:rsid w:val="00450B6F"/>
    <w:rsid w:val="00477C6B"/>
    <w:rsid w:val="004A4A9B"/>
    <w:rsid w:val="004D24FC"/>
    <w:rsid w:val="00562B69"/>
    <w:rsid w:val="005F78F1"/>
    <w:rsid w:val="006C5BEF"/>
    <w:rsid w:val="006D4D42"/>
    <w:rsid w:val="006D5531"/>
    <w:rsid w:val="006D57E8"/>
    <w:rsid w:val="006E153E"/>
    <w:rsid w:val="007168FD"/>
    <w:rsid w:val="00766792"/>
    <w:rsid w:val="00777F0B"/>
    <w:rsid w:val="007D199D"/>
    <w:rsid w:val="007D78EC"/>
    <w:rsid w:val="00803F0D"/>
    <w:rsid w:val="008047C3"/>
    <w:rsid w:val="00867730"/>
    <w:rsid w:val="008B7108"/>
    <w:rsid w:val="008F2B1F"/>
    <w:rsid w:val="009012C8"/>
    <w:rsid w:val="0093329D"/>
    <w:rsid w:val="0094631C"/>
    <w:rsid w:val="009609DF"/>
    <w:rsid w:val="00A11B2C"/>
    <w:rsid w:val="00A15AB4"/>
    <w:rsid w:val="00A449E4"/>
    <w:rsid w:val="00A45A8A"/>
    <w:rsid w:val="00A4744F"/>
    <w:rsid w:val="00A64A1E"/>
    <w:rsid w:val="00B27DF4"/>
    <w:rsid w:val="00B3418E"/>
    <w:rsid w:val="00B565B8"/>
    <w:rsid w:val="00B964CB"/>
    <w:rsid w:val="00BA6492"/>
    <w:rsid w:val="00BF0DD5"/>
    <w:rsid w:val="00C0379E"/>
    <w:rsid w:val="00C37EE7"/>
    <w:rsid w:val="00C53A7C"/>
    <w:rsid w:val="00C62FBA"/>
    <w:rsid w:val="00C70535"/>
    <w:rsid w:val="00C900F4"/>
    <w:rsid w:val="00CB50F9"/>
    <w:rsid w:val="00CC137E"/>
    <w:rsid w:val="00D00AA8"/>
    <w:rsid w:val="00D23ABC"/>
    <w:rsid w:val="00D24172"/>
    <w:rsid w:val="00D25FA4"/>
    <w:rsid w:val="00D26D95"/>
    <w:rsid w:val="00D43FD4"/>
    <w:rsid w:val="00D5487A"/>
    <w:rsid w:val="00D80F68"/>
    <w:rsid w:val="00DA69F1"/>
    <w:rsid w:val="00DB1A5B"/>
    <w:rsid w:val="00DD274E"/>
    <w:rsid w:val="00DD6F15"/>
    <w:rsid w:val="00E269B1"/>
    <w:rsid w:val="00E60CDD"/>
    <w:rsid w:val="00EE72D3"/>
    <w:rsid w:val="00F2226D"/>
    <w:rsid w:val="00F23C90"/>
    <w:rsid w:val="00F56C3B"/>
    <w:rsid w:val="00F721AE"/>
    <w:rsid w:val="00FA6B15"/>
    <w:rsid w:val="00FC1A7C"/>
    <w:rsid w:val="00FE0993"/>
    <w:rsid w:val="00FE5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235A"/>
  <w15:docId w15:val="{0D80A325-F32C-43B6-ACC6-26CE1112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D199D"/>
    <w:pPr>
      <w:spacing w:after="0" w:line="240" w:lineRule="auto"/>
    </w:pPr>
    <w:rPr>
      <w:sz w:val="20"/>
      <w:szCs w:val="20"/>
    </w:rPr>
  </w:style>
  <w:style w:type="character" w:customStyle="1" w:styleId="DipnotMetniChar">
    <w:name w:val="Dipnot Metni Char"/>
    <w:basedOn w:val="VarsaylanParagrafYazTipi"/>
    <w:link w:val="DipnotMetni"/>
    <w:uiPriority w:val="99"/>
    <w:rsid w:val="007D199D"/>
    <w:rPr>
      <w:sz w:val="20"/>
      <w:szCs w:val="20"/>
    </w:rPr>
  </w:style>
  <w:style w:type="character" w:styleId="DipnotBavurusu">
    <w:name w:val="footnote reference"/>
    <w:basedOn w:val="VarsaylanParagrafYazTipi"/>
    <w:uiPriority w:val="99"/>
    <w:semiHidden/>
    <w:unhideWhenUsed/>
    <w:rsid w:val="007D199D"/>
    <w:rPr>
      <w:vertAlign w:val="superscript"/>
    </w:rPr>
  </w:style>
  <w:style w:type="character" w:styleId="Kpr">
    <w:name w:val="Hyperlink"/>
    <w:basedOn w:val="VarsaylanParagrafYazTipi"/>
    <w:uiPriority w:val="99"/>
    <w:unhideWhenUsed/>
    <w:rsid w:val="00C62FBA"/>
    <w:rPr>
      <w:color w:val="0563C1" w:themeColor="hyperlink"/>
      <w:u w:val="single"/>
    </w:rPr>
  </w:style>
  <w:style w:type="paragraph" w:styleId="HTMLncedenBiimlendirilmi">
    <w:name w:val="HTML Preformatted"/>
    <w:basedOn w:val="Normal"/>
    <w:link w:val="HTMLncedenBiimlendirilmiChar"/>
    <w:uiPriority w:val="99"/>
    <w:semiHidden/>
    <w:unhideWhenUsed/>
    <w:rsid w:val="002C7F3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C7F3C"/>
    <w:rPr>
      <w:rFonts w:ascii="Consolas" w:hAnsi="Consolas"/>
      <w:sz w:val="20"/>
      <w:szCs w:val="20"/>
    </w:rPr>
  </w:style>
  <w:style w:type="paragraph" w:styleId="BalonMetni">
    <w:name w:val="Balloon Text"/>
    <w:basedOn w:val="Normal"/>
    <w:link w:val="BalonMetniChar"/>
    <w:uiPriority w:val="99"/>
    <w:semiHidden/>
    <w:unhideWhenUsed/>
    <w:rsid w:val="00D80F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0F68"/>
    <w:rPr>
      <w:rFonts w:ascii="Segoe UI" w:hAnsi="Segoe UI" w:cs="Segoe UI"/>
      <w:sz w:val="18"/>
      <w:szCs w:val="18"/>
    </w:rPr>
  </w:style>
  <w:style w:type="paragraph" w:styleId="ListeParagraf">
    <w:name w:val="List Paragraph"/>
    <w:basedOn w:val="Normal"/>
    <w:uiPriority w:val="34"/>
    <w:qFormat/>
    <w:rsid w:val="00C70535"/>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shop.de/prof-dr-dr-eric-hilgendorf/creator/1929" TargetMode="External"/><Relationship Id="rId13" Type="http://schemas.openxmlformats.org/officeDocument/2006/relationships/hyperlink" Target="https://www.seckin.com.tr/browser/fa/998228933/kitap/Cumhur%20%C5%9Eahin" TargetMode="External"/><Relationship Id="rId18" Type="http://schemas.openxmlformats.org/officeDocument/2006/relationships/hyperlink" Target="http://www.mevzuat.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ckin.com.tr/browser/fa/562399167/kitap/%C4%B0zzet%20%C3%96zgen%C3%A7" TargetMode="External"/><Relationship Id="rId17" Type="http://schemas.openxmlformats.org/officeDocument/2006/relationships/hyperlink" Target="https://www.seckin.com.tr/browser/fa/736549435/kitap/Faruk%20Turhan" TargetMode="External"/><Relationship Id="rId2" Type="http://schemas.openxmlformats.org/officeDocument/2006/relationships/numbering" Target="numbering.xml"/><Relationship Id="rId16" Type="http://schemas.openxmlformats.org/officeDocument/2006/relationships/hyperlink" Target="https://www.seckin.com.tr/browser/fa/998228933/kitap/Cumhur%20%C5%9Eah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kin.com.tr/browser/fa/736549435/kitap/Faruk%20Turhan" TargetMode="External"/><Relationship Id="rId5" Type="http://schemas.openxmlformats.org/officeDocument/2006/relationships/webSettings" Target="webSettings.xml"/><Relationship Id="rId15" Type="http://schemas.openxmlformats.org/officeDocument/2006/relationships/hyperlink" Target="https://www.seckin.com.tr/browser/fa/562399167/kitap/%C4%B0zzet%20%C3%96zgen%C3%A7" TargetMode="External"/><Relationship Id="rId10" Type="http://schemas.openxmlformats.org/officeDocument/2006/relationships/hyperlink" Target="https://www.seckin.com.tr/browser/fa/998228933/kitap/Cumhur%20%C5%9Eahin" TargetMode="External"/><Relationship Id="rId19" Type="http://schemas.openxmlformats.org/officeDocument/2006/relationships/hyperlink" Target="http://tdk.gov.tr" TargetMode="External"/><Relationship Id="rId4" Type="http://schemas.openxmlformats.org/officeDocument/2006/relationships/settings" Target="settings.xml"/><Relationship Id="rId9" Type="http://schemas.openxmlformats.org/officeDocument/2006/relationships/hyperlink" Target="https://www.seckin.com.tr/browser/fa/562399167/kitap/%C4%B0zzet%20%C3%96zgen%C3%A7" TargetMode="External"/><Relationship Id="rId14" Type="http://schemas.openxmlformats.org/officeDocument/2006/relationships/hyperlink" Target="https://www.seckin.com.tr/browser/fa/736549435/kitap/Faruk%20Turh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eckin.com.tr/browser/fa/736549435/kitap/Faruk%20Turhan" TargetMode="External"/><Relationship Id="rId13" Type="http://schemas.openxmlformats.org/officeDocument/2006/relationships/hyperlink" Target="https://www.seckin.com.tr/browser/fa/562399167/kitap/%C4%B0zzet%20%C3%96zgen%C3%A7" TargetMode="External"/><Relationship Id="rId3" Type="http://schemas.openxmlformats.org/officeDocument/2006/relationships/hyperlink" Target="https://www.seckin.com.tr/browser/fa/562399167/kitap/%C4%B0zzet%20%C3%96zgen%C3%A7" TargetMode="External"/><Relationship Id="rId7" Type="http://schemas.openxmlformats.org/officeDocument/2006/relationships/hyperlink" Target="https://www.seckin.com.tr/browser/fa/998228933/kitap/Cumhur%20%C5%9Eahin" TargetMode="External"/><Relationship Id="rId12" Type="http://schemas.openxmlformats.org/officeDocument/2006/relationships/hyperlink" Target="https://www.beck-shop.de/prof-dr-dr-eric-hilgendorf/creator/1929" TargetMode="External"/><Relationship Id="rId2" Type="http://schemas.openxmlformats.org/officeDocument/2006/relationships/hyperlink" Target="http://tdk.gov.tr" TargetMode="External"/><Relationship Id="rId1" Type="http://schemas.openxmlformats.org/officeDocument/2006/relationships/hyperlink" Target="mailto:av.yunusemre.llm@gmail.com" TargetMode="External"/><Relationship Id="rId6" Type="http://schemas.openxmlformats.org/officeDocument/2006/relationships/hyperlink" Target="https://www.seckin.com.tr/browser/fa/562399167/kitap/%C4%B0zzet%20%C3%96zgen%C3%A7" TargetMode="External"/><Relationship Id="rId11" Type="http://schemas.openxmlformats.org/officeDocument/2006/relationships/hyperlink" Target="https://www.seckin.com.tr/browser/fa/736549435/kitap/Faruk%20Turhan" TargetMode="External"/><Relationship Id="rId5" Type="http://schemas.openxmlformats.org/officeDocument/2006/relationships/hyperlink" Target="https://www.seckin.com.tr/browser/fa/736549435/kitap/Faruk%20Turhan" TargetMode="External"/><Relationship Id="rId15" Type="http://schemas.openxmlformats.org/officeDocument/2006/relationships/hyperlink" Target="https://www.seckin.com.tr/browser/fa/736549435/kitap/Faruk%20Turhan" TargetMode="External"/><Relationship Id="rId10" Type="http://schemas.openxmlformats.org/officeDocument/2006/relationships/hyperlink" Target="https://www.seckin.com.tr/browser/fa/998228933/kitap/Cumhur%20%C5%9Eahin" TargetMode="External"/><Relationship Id="rId4" Type="http://schemas.openxmlformats.org/officeDocument/2006/relationships/hyperlink" Target="https://www.seckin.com.tr/browser/fa/998228933/kitap/Cumhur%20%C5%9Eahin" TargetMode="External"/><Relationship Id="rId9" Type="http://schemas.openxmlformats.org/officeDocument/2006/relationships/hyperlink" Target="https://www.seckin.com.tr/browser/fa/562399167/kitap/%C4%B0zzet%20%C3%96zgen%C3%A7" TargetMode="External"/><Relationship Id="rId14" Type="http://schemas.openxmlformats.org/officeDocument/2006/relationships/hyperlink" Target="https://www.seckin.com.tr/browser/fa/998228933/kitap/Cumhur%20%C5%9Eah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A5E9-F9F2-41BD-BE3F-7738D5CB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Pages>
  <Words>8223</Words>
  <Characters>46875</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12</cp:revision>
  <cp:lastPrinted>2021-08-02T06:52:00Z</cp:lastPrinted>
  <dcterms:created xsi:type="dcterms:W3CDTF">2021-06-03T15:02:00Z</dcterms:created>
  <dcterms:modified xsi:type="dcterms:W3CDTF">2021-08-31T08:29:00Z</dcterms:modified>
</cp:coreProperties>
</file>